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DD4" w:rsidRDefault="00EE7DD4" w:rsidP="00EE7DD4">
      <w:pPr>
        <w:jc w:val="center"/>
        <w:rPr>
          <w:u w:val="single"/>
        </w:rPr>
      </w:pPr>
      <w:r>
        <w:rPr>
          <w:u w:val="single"/>
        </w:rPr>
        <w:t xml:space="preserve">Handout for </w:t>
      </w:r>
      <w:r w:rsidR="00FD1FF4">
        <w:rPr>
          <w:u w:val="single"/>
        </w:rPr>
        <w:t>Nutrition Matters: Do Your Veggies Have Purpose?</w:t>
      </w:r>
    </w:p>
    <w:p w:rsidR="00EE7DD4" w:rsidRDefault="00EE7DD4" w:rsidP="00EE7DD4">
      <w:r w:rsidRPr="00EE7DD4">
        <w:rPr>
          <w:b/>
        </w:rPr>
        <w:t>Coaching Tips</w:t>
      </w:r>
      <w:r>
        <w:t>:</w:t>
      </w:r>
    </w:p>
    <w:p w:rsidR="00FF34E0" w:rsidRDefault="00FF34E0" w:rsidP="00EE7DD4">
      <w:pPr>
        <w:numPr>
          <w:ilvl w:val="0"/>
          <w:numId w:val="3"/>
        </w:numPr>
        <w:spacing w:after="0"/>
      </w:pPr>
      <w:r>
        <w:t>Be Gentle</w:t>
      </w:r>
      <w:bookmarkStart w:id="0" w:name="_GoBack"/>
    </w:p>
    <w:p w:rsidR="0006351C" w:rsidRDefault="00AB5482" w:rsidP="00FF34E0">
      <w:pPr>
        <w:numPr>
          <w:ilvl w:val="1"/>
          <w:numId w:val="3"/>
        </w:numPr>
        <w:spacing w:after="0"/>
      </w:pPr>
      <w:r w:rsidRPr="00EE7DD4">
        <w:t>Meet the individual whe</w:t>
      </w:r>
      <w:bookmarkEnd w:id="0"/>
      <w:r w:rsidRPr="00EE7DD4">
        <w:t>re they are at</w:t>
      </w:r>
    </w:p>
    <w:p w:rsidR="00FF34E0" w:rsidRDefault="00FF34E0" w:rsidP="00FF34E0">
      <w:pPr>
        <w:numPr>
          <w:ilvl w:val="1"/>
          <w:numId w:val="3"/>
        </w:numPr>
        <w:spacing w:after="0"/>
      </w:pPr>
      <w:r w:rsidRPr="00FF34E0">
        <w:t>People don’t care how much you know until they know how much you care</w:t>
      </w:r>
    </w:p>
    <w:p w:rsidR="00FF34E0" w:rsidRPr="00EE7DD4" w:rsidRDefault="00FF34E0" w:rsidP="00FF34E0">
      <w:pPr>
        <w:numPr>
          <w:ilvl w:val="1"/>
          <w:numId w:val="3"/>
        </w:numPr>
        <w:spacing w:after="0"/>
      </w:pPr>
      <w:r>
        <w:t>Allow the person</w:t>
      </w:r>
      <w:r w:rsidR="00AB5482" w:rsidRPr="00FF34E0">
        <w:t xml:space="preserve"> to </w:t>
      </w:r>
      <w:r>
        <w:t xml:space="preserve">explore </w:t>
      </w:r>
      <w:r w:rsidR="00AB5482" w:rsidRPr="00FF34E0">
        <w:t>fears, barriers, and challenges – when they feel safe expressing these you are building a relationship that may allow for collaboration later</w:t>
      </w:r>
    </w:p>
    <w:p w:rsidR="0006351C" w:rsidRDefault="00FF34E0" w:rsidP="00EE7DD4">
      <w:pPr>
        <w:numPr>
          <w:ilvl w:val="0"/>
          <w:numId w:val="3"/>
        </w:numPr>
        <w:spacing w:after="0"/>
      </w:pPr>
      <w:r>
        <w:t>Be Curious</w:t>
      </w:r>
    </w:p>
    <w:p w:rsidR="00FF34E0" w:rsidRPr="00FF34E0" w:rsidRDefault="00FF34E0" w:rsidP="00FF34E0">
      <w:pPr>
        <w:numPr>
          <w:ilvl w:val="1"/>
          <w:numId w:val="3"/>
        </w:numPr>
        <w:spacing w:after="0"/>
      </w:pPr>
      <w:r w:rsidRPr="00FF34E0">
        <w:t>Sometimes an individual may not make the connection between something they would like to see changed (weight, health conditions, energy levels) to personal choices &amp; behaviors</w:t>
      </w:r>
    </w:p>
    <w:p w:rsidR="00FF34E0" w:rsidRPr="00FF34E0" w:rsidRDefault="00FF34E0" w:rsidP="00FF34E0">
      <w:pPr>
        <w:numPr>
          <w:ilvl w:val="1"/>
          <w:numId w:val="3"/>
        </w:numPr>
        <w:spacing w:after="0"/>
      </w:pPr>
      <w:r w:rsidRPr="00FF34E0">
        <w:t>Other times the person may be lacking the confidence needed to make the changes</w:t>
      </w:r>
    </w:p>
    <w:p w:rsidR="00FF34E0" w:rsidRPr="00FF34E0" w:rsidRDefault="00FF34E0" w:rsidP="00FF34E0">
      <w:pPr>
        <w:numPr>
          <w:ilvl w:val="1"/>
          <w:numId w:val="3"/>
        </w:numPr>
        <w:spacing w:after="0"/>
      </w:pPr>
      <w:r w:rsidRPr="00FF34E0">
        <w:t>Find out what the person wants for themselves (improved mobility, ability to play with grandchildren)</w:t>
      </w:r>
    </w:p>
    <w:p w:rsidR="00FF34E0" w:rsidRPr="00EE7DD4" w:rsidRDefault="00FF34E0" w:rsidP="00FF34E0">
      <w:pPr>
        <w:numPr>
          <w:ilvl w:val="1"/>
          <w:numId w:val="3"/>
        </w:numPr>
        <w:spacing w:after="0"/>
      </w:pPr>
      <w:r w:rsidRPr="00FF34E0">
        <w:t>Find out what has meaning for the person (a sense of purpose is often connected to needing to ‘be there’ for loved ones and may be more motivating than personal health outcomes</w:t>
      </w:r>
    </w:p>
    <w:p w:rsidR="00FF34E0" w:rsidRDefault="00FF34E0" w:rsidP="00EE7DD4">
      <w:pPr>
        <w:numPr>
          <w:ilvl w:val="0"/>
          <w:numId w:val="3"/>
        </w:numPr>
        <w:spacing w:after="0"/>
      </w:pPr>
      <w:r>
        <w:t>Be affirming</w:t>
      </w:r>
    </w:p>
    <w:p w:rsidR="0006351C" w:rsidRDefault="00AB5482" w:rsidP="00FF34E0">
      <w:pPr>
        <w:numPr>
          <w:ilvl w:val="1"/>
          <w:numId w:val="3"/>
        </w:numPr>
        <w:spacing w:after="0"/>
      </w:pPr>
      <w:r w:rsidRPr="00EE7DD4">
        <w:t>Reinforce small behavior changes</w:t>
      </w:r>
    </w:p>
    <w:p w:rsidR="00FF34E0" w:rsidRPr="00EE7DD4" w:rsidRDefault="00AB5482" w:rsidP="00FF34E0">
      <w:pPr>
        <w:numPr>
          <w:ilvl w:val="1"/>
          <w:numId w:val="3"/>
        </w:numPr>
        <w:spacing w:after="0"/>
      </w:pPr>
      <w:r w:rsidRPr="00FF34E0">
        <w:t>Small steps are more likely to translate to long-term habits and successes</w:t>
      </w:r>
    </w:p>
    <w:p w:rsidR="0006351C" w:rsidRPr="00EE7DD4" w:rsidRDefault="00AB5482" w:rsidP="00EE7DD4">
      <w:pPr>
        <w:numPr>
          <w:ilvl w:val="0"/>
          <w:numId w:val="3"/>
        </w:numPr>
        <w:spacing w:after="0"/>
      </w:pPr>
      <w:r w:rsidRPr="00EE7DD4">
        <w:t>Ask permission before offering advice:</w:t>
      </w:r>
    </w:p>
    <w:p w:rsidR="0006351C" w:rsidRPr="00EE7DD4" w:rsidRDefault="00AB5482" w:rsidP="00EE7DD4">
      <w:pPr>
        <w:numPr>
          <w:ilvl w:val="1"/>
          <w:numId w:val="3"/>
        </w:numPr>
        <w:spacing w:after="0"/>
      </w:pPr>
      <w:r w:rsidRPr="00EE7DD4">
        <w:t>“How much do you know about…</w:t>
      </w:r>
      <w:proofErr w:type="gramStart"/>
      <w:r w:rsidRPr="00EE7DD4">
        <w:t>”</w:t>
      </w:r>
      <w:proofErr w:type="gramEnd"/>
    </w:p>
    <w:p w:rsidR="0006351C" w:rsidRPr="00EE7DD4" w:rsidRDefault="00AB5482" w:rsidP="00EE7DD4">
      <w:pPr>
        <w:numPr>
          <w:ilvl w:val="1"/>
          <w:numId w:val="3"/>
        </w:numPr>
        <w:spacing w:after="0"/>
      </w:pPr>
      <w:r w:rsidRPr="00EE7DD4">
        <w:t>“Would you like to learn more about…</w:t>
      </w:r>
      <w:proofErr w:type="gramStart"/>
      <w:r w:rsidRPr="00EE7DD4">
        <w:t>”</w:t>
      </w:r>
      <w:proofErr w:type="gramEnd"/>
    </w:p>
    <w:p w:rsidR="0006351C" w:rsidRDefault="00AB5482" w:rsidP="00EE7DD4">
      <w:pPr>
        <w:numPr>
          <w:ilvl w:val="1"/>
          <w:numId w:val="3"/>
        </w:numPr>
        <w:spacing w:after="0"/>
      </w:pPr>
      <w:r w:rsidRPr="00EE7DD4">
        <w:t>“Would it be helpful for me to share some ideas that have worked for other residents?”</w:t>
      </w:r>
    </w:p>
    <w:p w:rsidR="00EE7DD4" w:rsidRPr="00EE7DD4" w:rsidRDefault="00EE7DD4" w:rsidP="00FF34E0">
      <w:pPr>
        <w:spacing w:after="0"/>
        <w:ind w:left="720"/>
      </w:pPr>
    </w:p>
    <w:p w:rsidR="00EE7DD4" w:rsidRDefault="00EE7DD4" w:rsidP="00EE7DD4">
      <w:r w:rsidRPr="00EE7DD4">
        <w:rPr>
          <w:b/>
        </w:rPr>
        <w:t>Resources</w:t>
      </w:r>
      <w:r>
        <w:t>:</w:t>
      </w:r>
    </w:p>
    <w:p w:rsidR="00FF34E0" w:rsidRDefault="00FD1FF4" w:rsidP="00EE7DD4">
      <w:pPr>
        <w:pStyle w:val="ListParagraph"/>
        <w:numPr>
          <w:ilvl w:val="0"/>
          <w:numId w:val="4"/>
        </w:numPr>
      </w:pPr>
      <w:hyperlink r:id="rId5" w:history="1">
        <w:r w:rsidR="00FF34E0" w:rsidRPr="00FF34E0">
          <w:rPr>
            <w:rStyle w:val="Hyperlink"/>
          </w:rPr>
          <w:t>Healthy Weights for Healthy Older Adults</w:t>
        </w:r>
      </w:hyperlink>
      <w:r w:rsidR="00FF34E0">
        <w:t xml:space="preserve"> article by Academy of Nutrition and Dietetics</w:t>
      </w:r>
    </w:p>
    <w:p w:rsidR="0006351C" w:rsidRPr="00EE7DD4" w:rsidRDefault="00FD1FF4" w:rsidP="00EE7DD4">
      <w:pPr>
        <w:pStyle w:val="ListParagraph"/>
        <w:numPr>
          <w:ilvl w:val="0"/>
          <w:numId w:val="4"/>
        </w:numPr>
      </w:pPr>
      <w:hyperlink r:id="rId6" w:anchor="learn" w:history="1">
        <w:r w:rsidR="00AB5482" w:rsidRPr="00EE7DD4">
          <w:rPr>
            <w:rStyle w:val="Hyperlink"/>
          </w:rPr>
          <w:t>Changing Your Habits: Steps to Better Health</w:t>
        </w:r>
      </w:hyperlink>
      <w:r w:rsidR="00FF34E0">
        <w:t xml:space="preserve"> article by Weight-control Information Network</w:t>
      </w:r>
      <w:r w:rsidR="00AB5482" w:rsidRPr="00EE7DD4">
        <w:t xml:space="preserve"> </w:t>
      </w:r>
    </w:p>
    <w:p w:rsidR="0006351C" w:rsidRPr="00EE7DD4" w:rsidRDefault="00AB5482" w:rsidP="00EE7DD4">
      <w:pPr>
        <w:pStyle w:val="ListParagraph"/>
        <w:numPr>
          <w:ilvl w:val="1"/>
          <w:numId w:val="4"/>
        </w:numPr>
      </w:pPr>
      <w:r w:rsidRPr="00EE7DD4">
        <w:t>Identify stages of change</w:t>
      </w:r>
    </w:p>
    <w:p w:rsidR="0006351C" w:rsidRPr="00EE7DD4" w:rsidRDefault="00AB5482" w:rsidP="00EE7DD4">
      <w:pPr>
        <w:pStyle w:val="ListParagraph"/>
        <w:numPr>
          <w:ilvl w:val="1"/>
          <w:numId w:val="4"/>
        </w:numPr>
      </w:pPr>
      <w:r w:rsidRPr="00EE7DD4">
        <w:t>Tips for small steps at every stage</w:t>
      </w:r>
    </w:p>
    <w:p w:rsidR="0006351C" w:rsidRPr="00EE7DD4" w:rsidRDefault="00FD1FF4" w:rsidP="00EE7DD4">
      <w:pPr>
        <w:pStyle w:val="ListParagraph"/>
        <w:numPr>
          <w:ilvl w:val="0"/>
          <w:numId w:val="4"/>
        </w:numPr>
      </w:pPr>
      <w:hyperlink r:id="rId7" w:history="1">
        <w:r w:rsidR="00AB5482" w:rsidRPr="00EE7DD4">
          <w:rPr>
            <w:rStyle w:val="Hyperlink"/>
          </w:rPr>
          <w:t xml:space="preserve">Coaching videos </w:t>
        </w:r>
      </w:hyperlink>
      <w:r w:rsidR="00AB5482" w:rsidRPr="00EE7DD4">
        <w:t>on MPL website</w:t>
      </w:r>
    </w:p>
    <w:p w:rsidR="0006351C" w:rsidRPr="00EE7DD4" w:rsidRDefault="00FD1FF4" w:rsidP="00EE7DD4">
      <w:pPr>
        <w:pStyle w:val="ListParagraph"/>
        <w:numPr>
          <w:ilvl w:val="0"/>
          <w:numId w:val="4"/>
        </w:numPr>
      </w:pPr>
      <w:hyperlink r:id="rId8" w:history="1">
        <w:r w:rsidR="00AB5482" w:rsidRPr="00EE7DD4">
          <w:rPr>
            <w:rStyle w:val="Hyperlink"/>
          </w:rPr>
          <w:t>Blue Zones Website</w:t>
        </w:r>
      </w:hyperlink>
    </w:p>
    <w:p w:rsidR="0006351C" w:rsidRPr="00EE7DD4" w:rsidRDefault="00AB5482" w:rsidP="00EE7DD4">
      <w:pPr>
        <w:pStyle w:val="ListParagraph"/>
        <w:numPr>
          <w:ilvl w:val="1"/>
          <w:numId w:val="4"/>
        </w:numPr>
      </w:pPr>
      <w:r w:rsidRPr="00EE7DD4">
        <w:t xml:space="preserve">Blue Zones by Dan </w:t>
      </w:r>
      <w:proofErr w:type="spellStart"/>
      <w:r w:rsidRPr="00EE7DD4">
        <w:t>Buettner</w:t>
      </w:r>
      <w:proofErr w:type="spellEnd"/>
    </w:p>
    <w:p w:rsidR="0006351C" w:rsidRDefault="00AB5482" w:rsidP="00EE7DD4">
      <w:pPr>
        <w:pStyle w:val="ListParagraph"/>
        <w:numPr>
          <w:ilvl w:val="0"/>
          <w:numId w:val="4"/>
        </w:numPr>
      </w:pPr>
      <w:r w:rsidRPr="00EE7DD4">
        <w:rPr>
          <w:u w:val="single"/>
        </w:rPr>
        <w:t>Eat This Not That</w:t>
      </w:r>
      <w:r w:rsidRPr="00EE7DD4">
        <w:t xml:space="preserve"> by David </w:t>
      </w:r>
      <w:proofErr w:type="spellStart"/>
      <w:r w:rsidRPr="00EE7DD4">
        <w:t>Zinczenko</w:t>
      </w:r>
      <w:proofErr w:type="spellEnd"/>
    </w:p>
    <w:p w:rsidR="00755537" w:rsidRDefault="00755537">
      <w:r>
        <w:br w:type="page"/>
      </w:r>
    </w:p>
    <w:p w:rsidR="00755537" w:rsidRPr="00755537" w:rsidRDefault="00AB5482" w:rsidP="00755537">
      <w:pPr>
        <w:rPr>
          <w:b/>
        </w:rPr>
      </w:pPr>
      <w:r>
        <w:rPr>
          <w:noProof/>
        </w:rPr>
        <w:lastRenderedPageBreak/>
        <mc:AlternateContent>
          <mc:Choice Requires="wps">
            <w:drawing>
              <wp:anchor distT="0" distB="0" distL="114300" distR="114300" simplePos="0" relativeHeight="251659264" behindDoc="0" locked="0" layoutInCell="1" allowOverlap="1" wp14:anchorId="214236A5" wp14:editId="043709D9">
                <wp:simplePos x="0" y="0"/>
                <wp:positionH relativeFrom="column">
                  <wp:posOffset>4011295</wp:posOffset>
                </wp:positionH>
                <wp:positionV relativeFrom="paragraph">
                  <wp:posOffset>310515</wp:posOffset>
                </wp:positionV>
                <wp:extent cx="2374265" cy="1403985"/>
                <wp:effectExtent l="0" t="0" r="2286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AB5482" w:rsidRDefault="00AB5482">
                            <w:r>
                              <w:t>Pre-Contemplation: No plans to change</w:t>
                            </w:r>
                          </w:p>
                          <w:p w:rsidR="00AB5482" w:rsidRDefault="00AB5482">
                            <w:r>
                              <w:t>Contemplation: Plans to change in 6 months</w:t>
                            </w:r>
                          </w:p>
                          <w:p w:rsidR="00AB5482" w:rsidRDefault="00AB5482">
                            <w:r>
                              <w:t>Preparation: Plans to change in 30 days</w:t>
                            </w:r>
                          </w:p>
                          <w:p w:rsidR="00AB5482" w:rsidRDefault="00AB5482">
                            <w:r>
                              <w:t>Actions: Recent changes less than 6 months</w:t>
                            </w:r>
                          </w:p>
                          <w:p w:rsidR="00AB5482" w:rsidRDefault="00AB5482">
                            <w:r>
                              <w:t>Maintenance: Changes for more than 6 months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14236A5" id="_x0000_t202" coordsize="21600,21600" o:spt="202" path="m,l,21600r21600,l21600,xe">
                <v:stroke joinstyle="miter"/>
                <v:path gradientshapeok="t" o:connecttype="rect"/>
              </v:shapetype>
              <v:shape id="Text Box 2" o:spid="_x0000_s1026" type="#_x0000_t202" style="position:absolute;margin-left:315.85pt;margin-top:24.4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">
                <v:textbox style="mso-fit-shape-to-text:t">
                  <w:txbxContent>
                    <w:p w:rsidR="00AB5482" w:rsidRDefault="00AB5482">
                      <w:r>
                        <w:t>Pre-Contemplation: No plans to change</w:t>
                      </w:r>
                    </w:p>
                    <w:p w:rsidR="00AB5482" w:rsidRDefault="00AB5482">
                      <w:r>
                        <w:t>Contemplation: Plans to change in 6 months</w:t>
                      </w:r>
                    </w:p>
                    <w:p w:rsidR="00AB5482" w:rsidRDefault="00AB5482">
                      <w:r>
                        <w:t>Preparation: Plans to change in 30 days</w:t>
                      </w:r>
                    </w:p>
                    <w:p w:rsidR="00AB5482" w:rsidRDefault="00AB5482">
                      <w:r>
                        <w:t>Actions: Recent changes less than 6 months</w:t>
                      </w:r>
                    </w:p>
                    <w:p w:rsidR="00AB5482" w:rsidRDefault="00AB5482">
                      <w:r>
                        <w:t>Maintenance: Changes for more than 6 months</w:t>
                      </w:r>
                    </w:p>
                  </w:txbxContent>
                </v:textbox>
              </v:shape>
            </w:pict>
          </mc:Fallback>
        </mc:AlternateContent>
      </w:r>
      <w:r w:rsidR="00755537" w:rsidRPr="00755537">
        <w:rPr>
          <w:b/>
        </w:rPr>
        <w:t>Stages of Change</w:t>
      </w:r>
      <w:r w:rsidR="005A3D18">
        <w:rPr>
          <w:b/>
        </w:rPr>
        <w:t>:</w:t>
      </w:r>
    </w:p>
    <w:p w:rsidR="00755537" w:rsidRPr="00EE7DD4" w:rsidRDefault="00755537" w:rsidP="00755537">
      <w:r>
        <w:rPr>
          <w:noProof/>
        </w:rPr>
        <w:drawing>
          <wp:inline distT="0" distB="0" distL="0" distR="0" wp14:anchorId="61B44075" wp14:editId="03CBC0BF">
            <wp:extent cx="3609155" cy="2434363"/>
            <wp:effectExtent l="0" t="0" r="0" b="2349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35A2F" w:rsidRDefault="00D35A2F"/>
    <w:p w:rsidR="005A3D18" w:rsidRPr="005A3D18" w:rsidRDefault="005A3D18" w:rsidP="005A3D18">
      <w:r w:rsidRPr="005A3D18">
        <w:t>*Remember, moving through the stages of change is like peeling an onion. With each step we are helping the person uncover a deeper motivation for behavior change.</w:t>
      </w:r>
    </w:p>
    <w:p w:rsidR="005A3D18" w:rsidRPr="005A3D18" w:rsidRDefault="005A3D18" w:rsidP="005A3D18">
      <w:pPr>
        <w:rPr>
          <w:b/>
        </w:rPr>
      </w:pPr>
      <w:r w:rsidRPr="005A3D18">
        <w:rPr>
          <w:b/>
        </w:rPr>
        <w:t>Sample Dialogues:</w:t>
      </w:r>
    </w:p>
    <w:p w:rsidR="005A3D18" w:rsidRDefault="005A3D18" w:rsidP="005A3D18">
      <w:pPr>
        <w:spacing w:after="0" w:line="240" w:lineRule="auto"/>
      </w:pPr>
      <w:r w:rsidRPr="005A3D18">
        <w:rPr>
          <w:b/>
        </w:rPr>
        <w:t>Pre-Contemplation</w:t>
      </w:r>
      <w:r>
        <w:t>: “I already know you’ll tell me I can’t have dessert; I don’t need to go to Nourish”</w:t>
      </w:r>
    </w:p>
    <w:p w:rsidR="005A3D18" w:rsidRDefault="005A3D18" w:rsidP="005A3D18">
      <w:pPr>
        <w:spacing w:after="0" w:line="240" w:lineRule="auto"/>
      </w:pPr>
      <w:r w:rsidRPr="005A3D18">
        <w:rPr>
          <w:b/>
        </w:rPr>
        <w:t>Coaching Question</w:t>
      </w:r>
      <w:r>
        <w:t>: “It sounds like having the option to eat dessert is important to you. What else is important to you?”</w:t>
      </w:r>
    </w:p>
    <w:p w:rsidR="005A3D18" w:rsidRDefault="005A3D18" w:rsidP="005A3D18">
      <w:pPr>
        <w:spacing w:after="0" w:line="240" w:lineRule="auto"/>
      </w:pPr>
    </w:p>
    <w:p w:rsidR="005A3D18" w:rsidRDefault="005A3D18" w:rsidP="005A3D18">
      <w:pPr>
        <w:spacing w:after="0" w:line="240" w:lineRule="auto"/>
      </w:pPr>
      <w:r w:rsidRPr="005A3D18">
        <w:rPr>
          <w:b/>
        </w:rPr>
        <w:t>Contemplation</w:t>
      </w:r>
      <w:r>
        <w:t>: “I know I should eat healthier but I’m not ready to make big changes. I’m thinking about attending Nourish sometime.”</w:t>
      </w:r>
    </w:p>
    <w:p w:rsidR="005A3D18" w:rsidRDefault="005A3D18" w:rsidP="005A3D18">
      <w:pPr>
        <w:spacing w:after="0" w:line="240" w:lineRule="auto"/>
      </w:pPr>
      <w:r w:rsidRPr="005A3D18">
        <w:rPr>
          <w:b/>
        </w:rPr>
        <w:t>Coaching Questions</w:t>
      </w:r>
      <w:r>
        <w:t>:</w:t>
      </w:r>
    </w:p>
    <w:p w:rsidR="005A3D18" w:rsidRDefault="005A3D18" w:rsidP="005A3D18">
      <w:pPr>
        <w:spacing w:after="0" w:line="240" w:lineRule="auto"/>
      </w:pPr>
      <w:r>
        <w:t>“What has inspired your decision to consider attending Nourish?”</w:t>
      </w:r>
    </w:p>
    <w:p w:rsidR="005A3D18" w:rsidRDefault="005A3D18" w:rsidP="005A3D18">
      <w:pPr>
        <w:spacing w:after="0" w:line="240" w:lineRule="auto"/>
      </w:pPr>
      <w:r>
        <w:t>“How might healthier food choices impact your daily life?”</w:t>
      </w:r>
    </w:p>
    <w:p w:rsidR="005A3D18" w:rsidRDefault="005A3D18" w:rsidP="005A3D18">
      <w:pPr>
        <w:spacing w:after="0" w:line="240" w:lineRule="auto"/>
      </w:pPr>
      <w:r>
        <w:t>“Tell me more about not being ready…”</w:t>
      </w:r>
    </w:p>
    <w:p w:rsidR="005A3D18" w:rsidRDefault="005A3D18" w:rsidP="005A3D18">
      <w:pPr>
        <w:spacing w:after="0" w:line="240" w:lineRule="auto"/>
      </w:pPr>
    </w:p>
    <w:p w:rsidR="005A3D18" w:rsidRDefault="005A3D18" w:rsidP="005A3D18">
      <w:pPr>
        <w:spacing w:after="0" w:line="240" w:lineRule="auto"/>
      </w:pPr>
      <w:r w:rsidRPr="005A3D18">
        <w:rPr>
          <w:b/>
        </w:rPr>
        <w:t>Preparation</w:t>
      </w:r>
      <w:r>
        <w:t xml:space="preserve">: “I want to have energy to play with my grandchildren, so I have signed up for the next session of Nourish to learn more about making healthy food choices” </w:t>
      </w:r>
    </w:p>
    <w:p w:rsidR="005A3D18" w:rsidRDefault="005A3D18" w:rsidP="005A3D18">
      <w:pPr>
        <w:spacing w:after="0" w:line="240" w:lineRule="auto"/>
      </w:pPr>
      <w:r w:rsidRPr="005A3D18">
        <w:rPr>
          <w:b/>
        </w:rPr>
        <w:t>Coaching Question</w:t>
      </w:r>
      <w:r>
        <w:t>: “You sound motivated to learn more! How does Nourish fit into your schedule?”</w:t>
      </w:r>
    </w:p>
    <w:p w:rsidR="005A3D18" w:rsidRDefault="005A3D18" w:rsidP="005A3D18">
      <w:pPr>
        <w:spacing w:after="0" w:line="240" w:lineRule="auto"/>
      </w:pPr>
    </w:p>
    <w:p w:rsidR="005A3D18" w:rsidRDefault="005A3D18" w:rsidP="005A3D18">
      <w:pPr>
        <w:spacing w:after="0" w:line="240" w:lineRule="auto"/>
      </w:pPr>
      <w:r w:rsidRPr="005A3D18">
        <w:rPr>
          <w:b/>
        </w:rPr>
        <w:t>Action</w:t>
      </w:r>
      <w:r>
        <w:t>: “I attended Nourish last month and have been increasing my vegetable servings by 1 per day.”</w:t>
      </w:r>
    </w:p>
    <w:p w:rsidR="005A3D18" w:rsidRDefault="005A3D18" w:rsidP="005A3D18">
      <w:pPr>
        <w:spacing w:after="0" w:line="240" w:lineRule="auto"/>
      </w:pPr>
      <w:r w:rsidRPr="005A3D18">
        <w:rPr>
          <w:b/>
        </w:rPr>
        <w:t>Coaching Questions</w:t>
      </w:r>
      <w:r>
        <w:t>:</w:t>
      </w:r>
    </w:p>
    <w:p w:rsidR="005A3D18" w:rsidRDefault="005A3D18" w:rsidP="005A3D18">
      <w:pPr>
        <w:spacing w:after="0" w:line="240" w:lineRule="auto"/>
      </w:pPr>
      <w:r>
        <w:t>“What did you learn from Nourish that you are now using?</w:t>
      </w:r>
    </w:p>
    <w:p w:rsidR="005A3D18" w:rsidRDefault="005A3D18" w:rsidP="005A3D18">
      <w:pPr>
        <w:spacing w:after="0" w:line="240" w:lineRule="auto"/>
      </w:pPr>
      <w:r>
        <w:t>“How do you feel since increasing your vegetable intake?”</w:t>
      </w:r>
    </w:p>
    <w:p w:rsidR="005A3D18" w:rsidRDefault="005A3D18" w:rsidP="005A3D18">
      <w:pPr>
        <w:spacing w:after="0" w:line="240" w:lineRule="auto"/>
      </w:pPr>
    </w:p>
    <w:p w:rsidR="005A3D18" w:rsidRDefault="005A3D18" w:rsidP="005A3D18">
      <w:pPr>
        <w:spacing w:after="0" w:line="240" w:lineRule="auto"/>
      </w:pPr>
      <w:r w:rsidRPr="005A3D18">
        <w:rPr>
          <w:b/>
        </w:rPr>
        <w:t>Maintenance</w:t>
      </w:r>
      <w:r>
        <w:t>: “After attending Nourish, I had the education I needed to make dietary changes. I used to eat only 2 servings per day of F &amp; V. Now I eat 5 servings on most days and have more energy!”</w:t>
      </w:r>
    </w:p>
    <w:p w:rsidR="005A3D18" w:rsidRDefault="005A3D18" w:rsidP="005A3D18">
      <w:pPr>
        <w:spacing w:after="0" w:line="240" w:lineRule="auto"/>
      </w:pPr>
      <w:r w:rsidRPr="005A3D18">
        <w:rPr>
          <w:b/>
        </w:rPr>
        <w:t>Coaching Question</w:t>
      </w:r>
      <w:r>
        <w:t>: “And now that you have more energy, what would you like to do with it?”</w:t>
      </w:r>
    </w:p>
    <w:sectPr w:rsidR="005A3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23DE"/>
    <w:multiLevelType w:val="hybridMultilevel"/>
    <w:tmpl w:val="787C9F1E"/>
    <w:lvl w:ilvl="0" w:tplc="C6123AAA">
      <w:start w:val="1"/>
      <w:numFmt w:val="bullet"/>
      <w:lvlText w:val="•"/>
      <w:lvlJc w:val="left"/>
      <w:pPr>
        <w:tabs>
          <w:tab w:val="num" w:pos="720"/>
        </w:tabs>
        <w:ind w:left="720" w:hanging="360"/>
      </w:pPr>
      <w:rPr>
        <w:rFonts w:ascii="Arial" w:hAnsi="Arial" w:hint="default"/>
      </w:rPr>
    </w:lvl>
    <w:lvl w:ilvl="1" w:tplc="178480C8">
      <w:start w:val="1"/>
      <w:numFmt w:val="bullet"/>
      <w:lvlText w:val="•"/>
      <w:lvlJc w:val="left"/>
      <w:pPr>
        <w:tabs>
          <w:tab w:val="num" w:pos="1440"/>
        </w:tabs>
        <w:ind w:left="1440" w:hanging="360"/>
      </w:pPr>
      <w:rPr>
        <w:rFonts w:ascii="Arial" w:hAnsi="Arial" w:hint="default"/>
      </w:rPr>
    </w:lvl>
    <w:lvl w:ilvl="2" w:tplc="11122624" w:tentative="1">
      <w:start w:val="1"/>
      <w:numFmt w:val="bullet"/>
      <w:lvlText w:val="•"/>
      <w:lvlJc w:val="left"/>
      <w:pPr>
        <w:tabs>
          <w:tab w:val="num" w:pos="2160"/>
        </w:tabs>
        <w:ind w:left="2160" w:hanging="360"/>
      </w:pPr>
      <w:rPr>
        <w:rFonts w:ascii="Arial" w:hAnsi="Arial" w:hint="default"/>
      </w:rPr>
    </w:lvl>
    <w:lvl w:ilvl="3" w:tplc="8B0E0B76" w:tentative="1">
      <w:start w:val="1"/>
      <w:numFmt w:val="bullet"/>
      <w:lvlText w:val="•"/>
      <w:lvlJc w:val="left"/>
      <w:pPr>
        <w:tabs>
          <w:tab w:val="num" w:pos="2880"/>
        </w:tabs>
        <w:ind w:left="2880" w:hanging="360"/>
      </w:pPr>
      <w:rPr>
        <w:rFonts w:ascii="Arial" w:hAnsi="Arial" w:hint="default"/>
      </w:rPr>
    </w:lvl>
    <w:lvl w:ilvl="4" w:tplc="F2D448A2" w:tentative="1">
      <w:start w:val="1"/>
      <w:numFmt w:val="bullet"/>
      <w:lvlText w:val="•"/>
      <w:lvlJc w:val="left"/>
      <w:pPr>
        <w:tabs>
          <w:tab w:val="num" w:pos="3600"/>
        </w:tabs>
        <w:ind w:left="3600" w:hanging="360"/>
      </w:pPr>
      <w:rPr>
        <w:rFonts w:ascii="Arial" w:hAnsi="Arial" w:hint="default"/>
      </w:rPr>
    </w:lvl>
    <w:lvl w:ilvl="5" w:tplc="FDA2E3C0" w:tentative="1">
      <w:start w:val="1"/>
      <w:numFmt w:val="bullet"/>
      <w:lvlText w:val="•"/>
      <w:lvlJc w:val="left"/>
      <w:pPr>
        <w:tabs>
          <w:tab w:val="num" w:pos="4320"/>
        </w:tabs>
        <w:ind w:left="4320" w:hanging="360"/>
      </w:pPr>
      <w:rPr>
        <w:rFonts w:ascii="Arial" w:hAnsi="Arial" w:hint="default"/>
      </w:rPr>
    </w:lvl>
    <w:lvl w:ilvl="6" w:tplc="D3840B9A" w:tentative="1">
      <w:start w:val="1"/>
      <w:numFmt w:val="bullet"/>
      <w:lvlText w:val="•"/>
      <w:lvlJc w:val="left"/>
      <w:pPr>
        <w:tabs>
          <w:tab w:val="num" w:pos="5040"/>
        </w:tabs>
        <w:ind w:left="5040" w:hanging="360"/>
      </w:pPr>
      <w:rPr>
        <w:rFonts w:ascii="Arial" w:hAnsi="Arial" w:hint="default"/>
      </w:rPr>
    </w:lvl>
    <w:lvl w:ilvl="7" w:tplc="747C2678" w:tentative="1">
      <w:start w:val="1"/>
      <w:numFmt w:val="bullet"/>
      <w:lvlText w:val="•"/>
      <w:lvlJc w:val="left"/>
      <w:pPr>
        <w:tabs>
          <w:tab w:val="num" w:pos="5760"/>
        </w:tabs>
        <w:ind w:left="5760" w:hanging="360"/>
      </w:pPr>
      <w:rPr>
        <w:rFonts w:ascii="Arial" w:hAnsi="Arial" w:hint="default"/>
      </w:rPr>
    </w:lvl>
    <w:lvl w:ilvl="8" w:tplc="494C4006" w:tentative="1">
      <w:start w:val="1"/>
      <w:numFmt w:val="bullet"/>
      <w:lvlText w:val="•"/>
      <w:lvlJc w:val="left"/>
      <w:pPr>
        <w:tabs>
          <w:tab w:val="num" w:pos="6480"/>
        </w:tabs>
        <w:ind w:left="6480" w:hanging="360"/>
      </w:pPr>
      <w:rPr>
        <w:rFonts w:ascii="Arial" w:hAnsi="Arial" w:hint="default"/>
      </w:rPr>
    </w:lvl>
  </w:abstractNum>
  <w:abstractNum w:abstractNumId="1">
    <w:nsid w:val="05443892"/>
    <w:multiLevelType w:val="hybridMultilevel"/>
    <w:tmpl w:val="EB70E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92798"/>
    <w:multiLevelType w:val="hybridMultilevel"/>
    <w:tmpl w:val="641E2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F213E"/>
    <w:multiLevelType w:val="hybridMultilevel"/>
    <w:tmpl w:val="DAE88B6E"/>
    <w:lvl w:ilvl="0" w:tplc="7090A878">
      <w:start w:val="1"/>
      <w:numFmt w:val="bullet"/>
      <w:lvlText w:val=""/>
      <w:lvlJc w:val="left"/>
      <w:pPr>
        <w:tabs>
          <w:tab w:val="num" w:pos="720"/>
        </w:tabs>
        <w:ind w:left="720" w:hanging="360"/>
      </w:pPr>
      <w:rPr>
        <w:rFonts w:ascii="Wingdings" w:hAnsi="Wingdings" w:hint="default"/>
      </w:rPr>
    </w:lvl>
    <w:lvl w:ilvl="1" w:tplc="6E624036">
      <w:start w:val="682"/>
      <w:numFmt w:val="bullet"/>
      <w:lvlText w:val=""/>
      <w:lvlJc w:val="left"/>
      <w:pPr>
        <w:tabs>
          <w:tab w:val="num" w:pos="1440"/>
        </w:tabs>
        <w:ind w:left="1440" w:hanging="360"/>
      </w:pPr>
      <w:rPr>
        <w:rFonts w:ascii="Wingdings 2" w:hAnsi="Wingdings 2" w:hint="default"/>
      </w:rPr>
    </w:lvl>
    <w:lvl w:ilvl="2" w:tplc="D99E201E" w:tentative="1">
      <w:start w:val="1"/>
      <w:numFmt w:val="bullet"/>
      <w:lvlText w:val=""/>
      <w:lvlJc w:val="left"/>
      <w:pPr>
        <w:tabs>
          <w:tab w:val="num" w:pos="2160"/>
        </w:tabs>
        <w:ind w:left="2160" w:hanging="360"/>
      </w:pPr>
      <w:rPr>
        <w:rFonts w:ascii="Wingdings" w:hAnsi="Wingdings" w:hint="default"/>
      </w:rPr>
    </w:lvl>
    <w:lvl w:ilvl="3" w:tplc="8D927D66" w:tentative="1">
      <w:start w:val="1"/>
      <w:numFmt w:val="bullet"/>
      <w:lvlText w:val=""/>
      <w:lvlJc w:val="left"/>
      <w:pPr>
        <w:tabs>
          <w:tab w:val="num" w:pos="2880"/>
        </w:tabs>
        <w:ind w:left="2880" w:hanging="360"/>
      </w:pPr>
      <w:rPr>
        <w:rFonts w:ascii="Wingdings" w:hAnsi="Wingdings" w:hint="default"/>
      </w:rPr>
    </w:lvl>
    <w:lvl w:ilvl="4" w:tplc="1AFED750" w:tentative="1">
      <w:start w:val="1"/>
      <w:numFmt w:val="bullet"/>
      <w:lvlText w:val=""/>
      <w:lvlJc w:val="left"/>
      <w:pPr>
        <w:tabs>
          <w:tab w:val="num" w:pos="3600"/>
        </w:tabs>
        <w:ind w:left="3600" w:hanging="360"/>
      </w:pPr>
      <w:rPr>
        <w:rFonts w:ascii="Wingdings" w:hAnsi="Wingdings" w:hint="default"/>
      </w:rPr>
    </w:lvl>
    <w:lvl w:ilvl="5" w:tplc="CA14F7EE" w:tentative="1">
      <w:start w:val="1"/>
      <w:numFmt w:val="bullet"/>
      <w:lvlText w:val=""/>
      <w:lvlJc w:val="left"/>
      <w:pPr>
        <w:tabs>
          <w:tab w:val="num" w:pos="4320"/>
        </w:tabs>
        <w:ind w:left="4320" w:hanging="360"/>
      </w:pPr>
      <w:rPr>
        <w:rFonts w:ascii="Wingdings" w:hAnsi="Wingdings" w:hint="default"/>
      </w:rPr>
    </w:lvl>
    <w:lvl w:ilvl="6" w:tplc="2F8EDBFC" w:tentative="1">
      <w:start w:val="1"/>
      <w:numFmt w:val="bullet"/>
      <w:lvlText w:val=""/>
      <w:lvlJc w:val="left"/>
      <w:pPr>
        <w:tabs>
          <w:tab w:val="num" w:pos="5040"/>
        </w:tabs>
        <w:ind w:left="5040" w:hanging="360"/>
      </w:pPr>
      <w:rPr>
        <w:rFonts w:ascii="Wingdings" w:hAnsi="Wingdings" w:hint="default"/>
      </w:rPr>
    </w:lvl>
    <w:lvl w:ilvl="7" w:tplc="D688B2F0" w:tentative="1">
      <w:start w:val="1"/>
      <w:numFmt w:val="bullet"/>
      <w:lvlText w:val=""/>
      <w:lvlJc w:val="left"/>
      <w:pPr>
        <w:tabs>
          <w:tab w:val="num" w:pos="5760"/>
        </w:tabs>
        <w:ind w:left="5760" w:hanging="360"/>
      </w:pPr>
      <w:rPr>
        <w:rFonts w:ascii="Wingdings" w:hAnsi="Wingdings" w:hint="default"/>
      </w:rPr>
    </w:lvl>
    <w:lvl w:ilvl="8" w:tplc="3288DEDA" w:tentative="1">
      <w:start w:val="1"/>
      <w:numFmt w:val="bullet"/>
      <w:lvlText w:val=""/>
      <w:lvlJc w:val="left"/>
      <w:pPr>
        <w:tabs>
          <w:tab w:val="num" w:pos="6480"/>
        </w:tabs>
        <w:ind w:left="6480" w:hanging="360"/>
      </w:pPr>
      <w:rPr>
        <w:rFonts w:ascii="Wingdings" w:hAnsi="Wingdings" w:hint="default"/>
      </w:rPr>
    </w:lvl>
  </w:abstractNum>
  <w:abstractNum w:abstractNumId="4">
    <w:nsid w:val="25F56D9A"/>
    <w:multiLevelType w:val="hybridMultilevel"/>
    <w:tmpl w:val="19C06514"/>
    <w:lvl w:ilvl="0" w:tplc="0C30EE3A">
      <w:start w:val="1"/>
      <w:numFmt w:val="bullet"/>
      <w:lvlText w:val="•"/>
      <w:lvlJc w:val="left"/>
      <w:pPr>
        <w:tabs>
          <w:tab w:val="num" w:pos="720"/>
        </w:tabs>
        <w:ind w:left="720" w:hanging="360"/>
      </w:pPr>
      <w:rPr>
        <w:rFonts w:ascii="Arial" w:hAnsi="Arial" w:hint="default"/>
      </w:rPr>
    </w:lvl>
    <w:lvl w:ilvl="1" w:tplc="CF06D2B6">
      <w:start w:val="1"/>
      <w:numFmt w:val="bullet"/>
      <w:lvlText w:val="•"/>
      <w:lvlJc w:val="left"/>
      <w:pPr>
        <w:tabs>
          <w:tab w:val="num" w:pos="1440"/>
        </w:tabs>
        <w:ind w:left="1440" w:hanging="360"/>
      </w:pPr>
      <w:rPr>
        <w:rFonts w:ascii="Arial" w:hAnsi="Arial" w:hint="default"/>
      </w:rPr>
    </w:lvl>
    <w:lvl w:ilvl="2" w:tplc="07967312" w:tentative="1">
      <w:start w:val="1"/>
      <w:numFmt w:val="bullet"/>
      <w:lvlText w:val="•"/>
      <w:lvlJc w:val="left"/>
      <w:pPr>
        <w:tabs>
          <w:tab w:val="num" w:pos="2160"/>
        </w:tabs>
        <w:ind w:left="2160" w:hanging="360"/>
      </w:pPr>
      <w:rPr>
        <w:rFonts w:ascii="Arial" w:hAnsi="Arial" w:hint="default"/>
      </w:rPr>
    </w:lvl>
    <w:lvl w:ilvl="3" w:tplc="DCAC39AE" w:tentative="1">
      <w:start w:val="1"/>
      <w:numFmt w:val="bullet"/>
      <w:lvlText w:val="•"/>
      <w:lvlJc w:val="left"/>
      <w:pPr>
        <w:tabs>
          <w:tab w:val="num" w:pos="2880"/>
        </w:tabs>
        <w:ind w:left="2880" w:hanging="360"/>
      </w:pPr>
      <w:rPr>
        <w:rFonts w:ascii="Arial" w:hAnsi="Arial" w:hint="default"/>
      </w:rPr>
    </w:lvl>
    <w:lvl w:ilvl="4" w:tplc="26B666D4" w:tentative="1">
      <w:start w:val="1"/>
      <w:numFmt w:val="bullet"/>
      <w:lvlText w:val="•"/>
      <w:lvlJc w:val="left"/>
      <w:pPr>
        <w:tabs>
          <w:tab w:val="num" w:pos="3600"/>
        </w:tabs>
        <w:ind w:left="3600" w:hanging="360"/>
      </w:pPr>
      <w:rPr>
        <w:rFonts w:ascii="Arial" w:hAnsi="Arial" w:hint="default"/>
      </w:rPr>
    </w:lvl>
    <w:lvl w:ilvl="5" w:tplc="4A203E4C" w:tentative="1">
      <w:start w:val="1"/>
      <w:numFmt w:val="bullet"/>
      <w:lvlText w:val="•"/>
      <w:lvlJc w:val="left"/>
      <w:pPr>
        <w:tabs>
          <w:tab w:val="num" w:pos="4320"/>
        </w:tabs>
        <w:ind w:left="4320" w:hanging="360"/>
      </w:pPr>
      <w:rPr>
        <w:rFonts w:ascii="Arial" w:hAnsi="Arial" w:hint="default"/>
      </w:rPr>
    </w:lvl>
    <w:lvl w:ilvl="6" w:tplc="3822F13A" w:tentative="1">
      <w:start w:val="1"/>
      <w:numFmt w:val="bullet"/>
      <w:lvlText w:val="•"/>
      <w:lvlJc w:val="left"/>
      <w:pPr>
        <w:tabs>
          <w:tab w:val="num" w:pos="5040"/>
        </w:tabs>
        <w:ind w:left="5040" w:hanging="360"/>
      </w:pPr>
      <w:rPr>
        <w:rFonts w:ascii="Arial" w:hAnsi="Arial" w:hint="default"/>
      </w:rPr>
    </w:lvl>
    <w:lvl w:ilvl="7" w:tplc="BE88157C" w:tentative="1">
      <w:start w:val="1"/>
      <w:numFmt w:val="bullet"/>
      <w:lvlText w:val="•"/>
      <w:lvlJc w:val="left"/>
      <w:pPr>
        <w:tabs>
          <w:tab w:val="num" w:pos="5760"/>
        </w:tabs>
        <w:ind w:left="5760" w:hanging="360"/>
      </w:pPr>
      <w:rPr>
        <w:rFonts w:ascii="Arial" w:hAnsi="Arial" w:hint="default"/>
      </w:rPr>
    </w:lvl>
    <w:lvl w:ilvl="8" w:tplc="76F2A57C" w:tentative="1">
      <w:start w:val="1"/>
      <w:numFmt w:val="bullet"/>
      <w:lvlText w:val="•"/>
      <w:lvlJc w:val="left"/>
      <w:pPr>
        <w:tabs>
          <w:tab w:val="num" w:pos="6480"/>
        </w:tabs>
        <w:ind w:left="6480" w:hanging="360"/>
      </w:pPr>
      <w:rPr>
        <w:rFonts w:ascii="Arial" w:hAnsi="Arial" w:hint="default"/>
      </w:rPr>
    </w:lvl>
  </w:abstractNum>
  <w:abstractNum w:abstractNumId="5">
    <w:nsid w:val="516A0B72"/>
    <w:multiLevelType w:val="hybridMultilevel"/>
    <w:tmpl w:val="AD146A72"/>
    <w:lvl w:ilvl="0" w:tplc="F6942A12">
      <w:start w:val="1"/>
      <w:numFmt w:val="bullet"/>
      <w:lvlText w:val=""/>
      <w:lvlJc w:val="left"/>
      <w:pPr>
        <w:tabs>
          <w:tab w:val="num" w:pos="720"/>
        </w:tabs>
        <w:ind w:left="720" w:hanging="360"/>
      </w:pPr>
      <w:rPr>
        <w:rFonts w:ascii="Wingdings" w:hAnsi="Wingdings" w:hint="default"/>
      </w:rPr>
    </w:lvl>
    <w:lvl w:ilvl="1" w:tplc="429A7D78">
      <w:start w:val="679"/>
      <w:numFmt w:val="bullet"/>
      <w:lvlText w:val=""/>
      <w:lvlJc w:val="left"/>
      <w:pPr>
        <w:tabs>
          <w:tab w:val="num" w:pos="1440"/>
        </w:tabs>
        <w:ind w:left="1440" w:hanging="360"/>
      </w:pPr>
      <w:rPr>
        <w:rFonts w:ascii="Wingdings 2" w:hAnsi="Wingdings 2" w:hint="default"/>
      </w:rPr>
    </w:lvl>
    <w:lvl w:ilvl="2" w:tplc="F63E5A5A" w:tentative="1">
      <w:start w:val="1"/>
      <w:numFmt w:val="bullet"/>
      <w:lvlText w:val=""/>
      <w:lvlJc w:val="left"/>
      <w:pPr>
        <w:tabs>
          <w:tab w:val="num" w:pos="2160"/>
        </w:tabs>
        <w:ind w:left="2160" w:hanging="360"/>
      </w:pPr>
      <w:rPr>
        <w:rFonts w:ascii="Wingdings" w:hAnsi="Wingdings" w:hint="default"/>
      </w:rPr>
    </w:lvl>
    <w:lvl w:ilvl="3" w:tplc="A74230DA" w:tentative="1">
      <w:start w:val="1"/>
      <w:numFmt w:val="bullet"/>
      <w:lvlText w:val=""/>
      <w:lvlJc w:val="left"/>
      <w:pPr>
        <w:tabs>
          <w:tab w:val="num" w:pos="2880"/>
        </w:tabs>
        <w:ind w:left="2880" w:hanging="360"/>
      </w:pPr>
      <w:rPr>
        <w:rFonts w:ascii="Wingdings" w:hAnsi="Wingdings" w:hint="default"/>
      </w:rPr>
    </w:lvl>
    <w:lvl w:ilvl="4" w:tplc="A93AA4BA" w:tentative="1">
      <w:start w:val="1"/>
      <w:numFmt w:val="bullet"/>
      <w:lvlText w:val=""/>
      <w:lvlJc w:val="left"/>
      <w:pPr>
        <w:tabs>
          <w:tab w:val="num" w:pos="3600"/>
        </w:tabs>
        <w:ind w:left="3600" w:hanging="360"/>
      </w:pPr>
      <w:rPr>
        <w:rFonts w:ascii="Wingdings" w:hAnsi="Wingdings" w:hint="default"/>
      </w:rPr>
    </w:lvl>
    <w:lvl w:ilvl="5" w:tplc="0CE63796" w:tentative="1">
      <w:start w:val="1"/>
      <w:numFmt w:val="bullet"/>
      <w:lvlText w:val=""/>
      <w:lvlJc w:val="left"/>
      <w:pPr>
        <w:tabs>
          <w:tab w:val="num" w:pos="4320"/>
        </w:tabs>
        <w:ind w:left="4320" w:hanging="360"/>
      </w:pPr>
      <w:rPr>
        <w:rFonts w:ascii="Wingdings" w:hAnsi="Wingdings" w:hint="default"/>
      </w:rPr>
    </w:lvl>
    <w:lvl w:ilvl="6" w:tplc="08A872DC" w:tentative="1">
      <w:start w:val="1"/>
      <w:numFmt w:val="bullet"/>
      <w:lvlText w:val=""/>
      <w:lvlJc w:val="left"/>
      <w:pPr>
        <w:tabs>
          <w:tab w:val="num" w:pos="5040"/>
        </w:tabs>
        <w:ind w:left="5040" w:hanging="360"/>
      </w:pPr>
      <w:rPr>
        <w:rFonts w:ascii="Wingdings" w:hAnsi="Wingdings" w:hint="default"/>
      </w:rPr>
    </w:lvl>
    <w:lvl w:ilvl="7" w:tplc="DE0E5342" w:tentative="1">
      <w:start w:val="1"/>
      <w:numFmt w:val="bullet"/>
      <w:lvlText w:val=""/>
      <w:lvlJc w:val="left"/>
      <w:pPr>
        <w:tabs>
          <w:tab w:val="num" w:pos="5760"/>
        </w:tabs>
        <w:ind w:left="5760" w:hanging="360"/>
      </w:pPr>
      <w:rPr>
        <w:rFonts w:ascii="Wingdings" w:hAnsi="Wingdings" w:hint="default"/>
      </w:rPr>
    </w:lvl>
    <w:lvl w:ilvl="8" w:tplc="74D487CE" w:tentative="1">
      <w:start w:val="1"/>
      <w:numFmt w:val="bullet"/>
      <w:lvlText w:val=""/>
      <w:lvlJc w:val="left"/>
      <w:pPr>
        <w:tabs>
          <w:tab w:val="num" w:pos="6480"/>
        </w:tabs>
        <w:ind w:left="6480" w:hanging="360"/>
      </w:pPr>
      <w:rPr>
        <w:rFonts w:ascii="Wingdings" w:hAnsi="Wingdings" w:hint="default"/>
      </w:rPr>
    </w:lvl>
  </w:abstractNum>
  <w:abstractNum w:abstractNumId="6">
    <w:nsid w:val="60BE359B"/>
    <w:multiLevelType w:val="hybridMultilevel"/>
    <w:tmpl w:val="51581F22"/>
    <w:lvl w:ilvl="0" w:tplc="BC76AC16">
      <w:start w:val="1"/>
      <w:numFmt w:val="bullet"/>
      <w:lvlText w:val="•"/>
      <w:lvlJc w:val="left"/>
      <w:pPr>
        <w:tabs>
          <w:tab w:val="num" w:pos="720"/>
        </w:tabs>
        <w:ind w:left="720" w:hanging="360"/>
      </w:pPr>
      <w:rPr>
        <w:rFonts w:ascii="Arial" w:hAnsi="Arial" w:hint="default"/>
      </w:rPr>
    </w:lvl>
    <w:lvl w:ilvl="1" w:tplc="538EDCB2" w:tentative="1">
      <w:start w:val="1"/>
      <w:numFmt w:val="bullet"/>
      <w:lvlText w:val="•"/>
      <w:lvlJc w:val="left"/>
      <w:pPr>
        <w:tabs>
          <w:tab w:val="num" w:pos="1440"/>
        </w:tabs>
        <w:ind w:left="1440" w:hanging="360"/>
      </w:pPr>
      <w:rPr>
        <w:rFonts w:ascii="Arial" w:hAnsi="Arial" w:hint="default"/>
      </w:rPr>
    </w:lvl>
    <w:lvl w:ilvl="2" w:tplc="33A80B56" w:tentative="1">
      <w:start w:val="1"/>
      <w:numFmt w:val="bullet"/>
      <w:lvlText w:val="•"/>
      <w:lvlJc w:val="left"/>
      <w:pPr>
        <w:tabs>
          <w:tab w:val="num" w:pos="2160"/>
        </w:tabs>
        <w:ind w:left="2160" w:hanging="360"/>
      </w:pPr>
      <w:rPr>
        <w:rFonts w:ascii="Arial" w:hAnsi="Arial" w:hint="default"/>
      </w:rPr>
    </w:lvl>
    <w:lvl w:ilvl="3" w:tplc="50EA72BC" w:tentative="1">
      <w:start w:val="1"/>
      <w:numFmt w:val="bullet"/>
      <w:lvlText w:val="•"/>
      <w:lvlJc w:val="left"/>
      <w:pPr>
        <w:tabs>
          <w:tab w:val="num" w:pos="2880"/>
        </w:tabs>
        <w:ind w:left="2880" w:hanging="360"/>
      </w:pPr>
      <w:rPr>
        <w:rFonts w:ascii="Arial" w:hAnsi="Arial" w:hint="default"/>
      </w:rPr>
    </w:lvl>
    <w:lvl w:ilvl="4" w:tplc="27402E06" w:tentative="1">
      <w:start w:val="1"/>
      <w:numFmt w:val="bullet"/>
      <w:lvlText w:val="•"/>
      <w:lvlJc w:val="left"/>
      <w:pPr>
        <w:tabs>
          <w:tab w:val="num" w:pos="3600"/>
        </w:tabs>
        <w:ind w:left="3600" w:hanging="360"/>
      </w:pPr>
      <w:rPr>
        <w:rFonts w:ascii="Arial" w:hAnsi="Arial" w:hint="default"/>
      </w:rPr>
    </w:lvl>
    <w:lvl w:ilvl="5" w:tplc="06846D42" w:tentative="1">
      <w:start w:val="1"/>
      <w:numFmt w:val="bullet"/>
      <w:lvlText w:val="•"/>
      <w:lvlJc w:val="left"/>
      <w:pPr>
        <w:tabs>
          <w:tab w:val="num" w:pos="4320"/>
        </w:tabs>
        <w:ind w:left="4320" w:hanging="360"/>
      </w:pPr>
      <w:rPr>
        <w:rFonts w:ascii="Arial" w:hAnsi="Arial" w:hint="default"/>
      </w:rPr>
    </w:lvl>
    <w:lvl w:ilvl="6" w:tplc="EDDCD784" w:tentative="1">
      <w:start w:val="1"/>
      <w:numFmt w:val="bullet"/>
      <w:lvlText w:val="•"/>
      <w:lvlJc w:val="left"/>
      <w:pPr>
        <w:tabs>
          <w:tab w:val="num" w:pos="5040"/>
        </w:tabs>
        <w:ind w:left="5040" w:hanging="360"/>
      </w:pPr>
      <w:rPr>
        <w:rFonts w:ascii="Arial" w:hAnsi="Arial" w:hint="default"/>
      </w:rPr>
    </w:lvl>
    <w:lvl w:ilvl="7" w:tplc="87682180" w:tentative="1">
      <w:start w:val="1"/>
      <w:numFmt w:val="bullet"/>
      <w:lvlText w:val="•"/>
      <w:lvlJc w:val="left"/>
      <w:pPr>
        <w:tabs>
          <w:tab w:val="num" w:pos="5760"/>
        </w:tabs>
        <w:ind w:left="5760" w:hanging="360"/>
      </w:pPr>
      <w:rPr>
        <w:rFonts w:ascii="Arial" w:hAnsi="Arial" w:hint="default"/>
      </w:rPr>
    </w:lvl>
    <w:lvl w:ilvl="8" w:tplc="74D6A17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D4"/>
    <w:rsid w:val="0006351C"/>
    <w:rsid w:val="005A3D18"/>
    <w:rsid w:val="0073055E"/>
    <w:rsid w:val="00755537"/>
    <w:rsid w:val="00AB5482"/>
    <w:rsid w:val="00D35A2F"/>
    <w:rsid w:val="00EE7DD4"/>
    <w:rsid w:val="00FD1FF4"/>
    <w:rsid w:val="00FF3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CE832-FA71-49D6-8003-6AAFC1074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DD4"/>
    <w:rPr>
      <w:color w:val="0000FF" w:themeColor="hyperlink"/>
      <w:u w:val="single"/>
    </w:rPr>
  </w:style>
  <w:style w:type="paragraph" w:styleId="ListParagraph">
    <w:name w:val="List Paragraph"/>
    <w:basedOn w:val="Normal"/>
    <w:uiPriority w:val="34"/>
    <w:qFormat/>
    <w:rsid w:val="00EE7DD4"/>
    <w:pPr>
      <w:ind w:left="720"/>
      <w:contextualSpacing/>
    </w:pPr>
  </w:style>
  <w:style w:type="paragraph" w:styleId="BalloonText">
    <w:name w:val="Balloon Text"/>
    <w:basedOn w:val="Normal"/>
    <w:link w:val="BalloonTextChar"/>
    <w:uiPriority w:val="99"/>
    <w:semiHidden/>
    <w:unhideWhenUsed/>
    <w:rsid w:val="00755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5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585508">
      <w:bodyDiv w:val="1"/>
      <w:marLeft w:val="0"/>
      <w:marRight w:val="0"/>
      <w:marTop w:val="0"/>
      <w:marBottom w:val="0"/>
      <w:divBdr>
        <w:top w:val="none" w:sz="0" w:space="0" w:color="auto"/>
        <w:left w:val="none" w:sz="0" w:space="0" w:color="auto"/>
        <w:bottom w:val="none" w:sz="0" w:space="0" w:color="auto"/>
        <w:right w:val="none" w:sz="0" w:space="0" w:color="auto"/>
      </w:divBdr>
      <w:divsChild>
        <w:div w:id="1237520004">
          <w:marLeft w:val="504"/>
          <w:marRight w:val="0"/>
          <w:marTop w:val="140"/>
          <w:marBottom w:val="0"/>
          <w:divBdr>
            <w:top w:val="none" w:sz="0" w:space="0" w:color="auto"/>
            <w:left w:val="none" w:sz="0" w:space="0" w:color="auto"/>
            <w:bottom w:val="none" w:sz="0" w:space="0" w:color="auto"/>
            <w:right w:val="none" w:sz="0" w:space="0" w:color="auto"/>
          </w:divBdr>
        </w:div>
        <w:div w:id="1530221630">
          <w:marLeft w:val="1008"/>
          <w:marRight w:val="0"/>
          <w:marTop w:val="110"/>
          <w:marBottom w:val="0"/>
          <w:divBdr>
            <w:top w:val="none" w:sz="0" w:space="0" w:color="auto"/>
            <w:left w:val="none" w:sz="0" w:space="0" w:color="auto"/>
            <w:bottom w:val="none" w:sz="0" w:space="0" w:color="auto"/>
            <w:right w:val="none" w:sz="0" w:space="0" w:color="auto"/>
          </w:divBdr>
        </w:div>
        <w:div w:id="1102996615">
          <w:marLeft w:val="1008"/>
          <w:marRight w:val="0"/>
          <w:marTop w:val="110"/>
          <w:marBottom w:val="0"/>
          <w:divBdr>
            <w:top w:val="none" w:sz="0" w:space="0" w:color="auto"/>
            <w:left w:val="none" w:sz="0" w:space="0" w:color="auto"/>
            <w:bottom w:val="none" w:sz="0" w:space="0" w:color="auto"/>
            <w:right w:val="none" w:sz="0" w:space="0" w:color="auto"/>
          </w:divBdr>
        </w:div>
        <w:div w:id="1831751855">
          <w:marLeft w:val="504"/>
          <w:marRight w:val="0"/>
          <w:marTop w:val="140"/>
          <w:marBottom w:val="0"/>
          <w:divBdr>
            <w:top w:val="none" w:sz="0" w:space="0" w:color="auto"/>
            <w:left w:val="none" w:sz="0" w:space="0" w:color="auto"/>
            <w:bottom w:val="none" w:sz="0" w:space="0" w:color="auto"/>
            <w:right w:val="none" w:sz="0" w:space="0" w:color="auto"/>
          </w:divBdr>
        </w:div>
        <w:div w:id="490490662">
          <w:marLeft w:val="504"/>
          <w:marRight w:val="0"/>
          <w:marTop w:val="140"/>
          <w:marBottom w:val="0"/>
          <w:divBdr>
            <w:top w:val="none" w:sz="0" w:space="0" w:color="auto"/>
            <w:left w:val="none" w:sz="0" w:space="0" w:color="auto"/>
            <w:bottom w:val="none" w:sz="0" w:space="0" w:color="auto"/>
            <w:right w:val="none" w:sz="0" w:space="0" w:color="auto"/>
          </w:divBdr>
        </w:div>
        <w:div w:id="1278676172">
          <w:marLeft w:val="1008"/>
          <w:marRight w:val="0"/>
          <w:marTop w:val="110"/>
          <w:marBottom w:val="0"/>
          <w:divBdr>
            <w:top w:val="none" w:sz="0" w:space="0" w:color="auto"/>
            <w:left w:val="none" w:sz="0" w:space="0" w:color="auto"/>
            <w:bottom w:val="none" w:sz="0" w:space="0" w:color="auto"/>
            <w:right w:val="none" w:sz="0" w:space="0" w:color="auto"/>
          </w:divBdr>
        </w:div>
        <w:div w:id="889263500">
          <w:marLeft w:val="504"/>
          <w:marRight w:val="0"/>
          <w:marTop w:val="140"/>
          <w:marBottom w:val="0"/>
          <w:divBdr>
            <w:top w:val="none" w:sz="0" w:space="0" w:color="auto"/>
            <w:left w:val="none" w:sz="0" w:space="0" w:color="auto"/>
            <w:bottom w:val="none" w:sz="0" w:space="0" w:color="auto"/>
            <w:right w:val="none" w:sz="0" w:space="0" w:color="auto"/>
          </w:divBdr>
        </w:div>
      </w:divsChild>
    </w:div>
    <w:div w:id="526869582">
      <w:bodyDiv w:val="1"/>
      <w:marLeft w:val="0"/>
      <w:marRight w:val="0"/>
      <w:marTop w:val="0"/>
      <w:marBottom w:val="0"/>
      <w:divBdr>
        <w:top w:val="none" w:sz="0" w:space="0" w:color="auto"/>
        <w:left w:val="none" w:sz="0" w:space="0" w:color="auto"/>
        <w:bottom w:val="none" w:sz="0" w:space="0" w:color="auto"/>
        <w:right w:val="none" w:sz="0" w:space="0" w:color="auto"/>
      </w:divBdr>
      <w:divsChild>
        <w:div w:id="1091969426">
          <w:marLeft w:val="504"/>
          <w:marRight w:val="0"/>
          <w:marTop w:val="140"/>
          <w:marBottom w:val="0"/>
          <w:divBdr>
            <w:top w:val="none" w:sz="0" w:space="0" w:color="auto"/>
            <w:left w:val="none" w:sz="0" w:space="0" w:color="auto"/>
            <w:bottom w:val="none" w:sz="0" w:space="0" w:color="auto"/>
            <w:right w:val="none" w:sz="0" w:space="0" w:color="auto"/>
          </w:divBdr>
        </w:div>
        <w:div w:id="815492334">
          <w:marLeft w:val="504"/>
          <w:marRight w:val="0"/>
          <w:marTop w:val="140"/>
          <w:marBottom w:val="0"/>
          <w:divBdr>
            <w:top w:val="none" w:sz="0" w:space="0" w:color="auto"/>
            <w:left w:val="none" w:sz="0" w:space="0" w:color="auto"/>
            <w:bottom w:val="none" w:sz="0" w:space="0" w:color="auto"/>
            <w:right w:val="none" w:sz="0" w:space="0" w:color="auto"/>
          </w:divBdr>
        </w:div>
        <w:div w:id="1706441106">
          <w:marLeft w:val="504"/>
          <w:marRight w:val="0"/>
          <w:marTop w:val="140"/>
          <w:marBottom w:val="0"/>
          <w:divBdr>
            <w:top w:val="none" w:sz="0" w:space="0" w:color="auto"/>
            <w:left w:val="none" w:sz="0" w:space="0" w:color="auto"/>
            <w:bottom w:val="none" w:sz="0" w:space="0" w:color="auto"/>
            <w:right w:val="none" w:sz="0" w:space="0" w:color="auto"/>
          </w:divBdr>
        </w:div>
        <w:div w:id="1228762625">
          <w:marLeft w:val="504"/>
          <w:marRight w:val="0"/>
          <w:marTop w:val="140"/>
          <w:marBottom w:val="0"/>
          <w:divBdr>
            <w:top w:val="none" w:sz="0" w:space="0" w:color="auto"/>
            <w:left w:val="none" w:sz="0" w:space="0" w:color="auto"/>
            <w:bottom w:val="none" w:sz="0" w:space="0" w:color="auto"/>
            <w:right w:val="none" w:sz="0" w:space="0" w:color="auto"/>
          </w:divBdr>
        </w:div>
        <w:div w:id="1798790161">
          <w:marLeft w:val="1008"/>
          <w:marRight w:val="0"/>
          <w:marTop w:val="110"/>
          <w:marBottom w:val="0"/>
          <w:divBdr>
            <w:top w:val="none" w:sz="0" w:space="0" w:color="auto"/>
            <w:left w:val="none" w:sz="0" w:space="0" w:color="auto"/>
            <w:bottom w:val="none" w:sz="0" w:space="0" w:color="auto"/>
            <w:right w:val="none" w:sz="0" w:space="0" w:color="auto"/>
          </w:divBdr>
        </w:div>
        <w:div w:id="303432667">
          <w:marLeft w:val="1008"/>
          <w:marRight w:val="0"/>
          <w:marTop w:val="110"/>
          <w:marBottom w:val="0"/>
          <w:divBdr>
            <w:top w:val="none" w:sz="0" w:space="0" w:color="auto"/>
            <w:left w:val="none" w:sz="0" w:space="0" w:color="auto"/>
            <w:bottom w:val="none" w:sz="0" w:space="0" w:color="auto"/>
            <w:right w:val="none" w:sz="0" w:space="0" w:color="auto"/>
          </w:divBdr>
        </w:div>
        <w:div w:id="103500966">
          <w:marLeft w:val="1008"/>
          <w:marRight w:val="0"/>
          <w:marTop w:val="110"/>
          <w:marBottom w:val="0"/>
          <w:divBdr>
            <w:top w:val="none" w:sz="0" w:space="0" w:color="auto"/>
            <w:left w:val="none" w:sz="0" w:space="0" w:color="auto"/>
            <w:bottom w:val="none" w:sz="0" w:space="0" w:color="auto"/>
            <w:right w:val="none" w:sz="0" w:space="0" w:color="auto"/>
          </w:divBdr>
        </w:div>
      </w:divsChild>
    </w:div>
    <w:div w:id="565452264">
      <w:bodyDiv w:val="1"/>
      <w:marLeft w:val="0"/>
      <w:marRight w:val="0"/>
      <w:marTop w:val="0"/>
      <w:marBottom w:val="0"/>
      <w:divBdr>
        <w:top w:val="none" w:sz="0" w:space="0" w:color="auto"/>
        <w:left w:val="none" w:sz="0" w:space="0" w:color="auto"/>
        <w:bottom w:val="none" w:sz="0" w:space="0" w:color="auto"/>
        <w:right w:val="none" w:sz="0" w:space="0" w:color="auto"/>
      </w:divBdr>
      <w:divsChild>
        <w:div w:id="263072378">
          <w:marLeft w:val="274"/>
          <w:marRight w:val="0"/>
          <w:marTop w:val="0"/>
          <w:marBottom w:val="0"/>
          <w:divBdr>
            <w:top w:val="none" w:sz="0" w:space="0" w:color="auto"/>
            <w:left w:val="none" w:sz="0" w:space="0" w:color="auto"/>
            <w:bottom w:val="none" w:sz="0" w:space="0" w:color="auto"/>
            <w:right w:val="none" w:sz="0" w:space="0" w:color="auto"/>
          </w:divBdr>
        </w:div>
      </w:divsChild>
    </w:div>
    <w:div w:id="1779253817">
      <w:bodyDiv w:val="1"/>
      <w:marLeft w:val="0"/>
      <w:marRight w:val="0"/>
      <w:marTop w:val="0"/>
      <w:marBottom w:val="0"/>
      <w:divBdr>
        <w:top w:val="none" w:sz="0" w:space="0" w:color="auto"/>
        <w:left w:val="none" w:sz="0" w:space="0" w:color="auto"/>
        <w:bottom w:val="none" w:sz="0" w:space="0" w:color="auto"/>
        <w:right w:val="none" w:sz="0" w:space="0" w:color="auto"/>
      </w:divBdr>
      <w:divsChild>
        <w:div w:id="1022245231">
          <w:marLeft w:val="274"/>
          <w:marRight w:val="0"/>
          <w:marTop w:val="0"/>
          <w:marBottom w:val="0"/>
          <w:divBdr>
            <w:top w:val="none" w:sz="0" w:space="0" w:color="auto"/>
            <w:left w:val="none" w:sz="0" w:space="0" w:color="auto"/>
            <w:bottom w:val="none" w:sz="0" w:space="0" w:color="auto"/>
            <w:right w:val="none" w:sz="0" w:space="0" w:color="auto"/>
          </w:divBdr>
        </w:div>
      </w:divsChild>
    </w:div>
    <w:div w:id="2072263430">
      <w:bodyDiv w:val="1"/>
      <w:marLeft w:val="0"/>
      <w:marRight w:val="0"/>
      <w:marTop w:val="0"/>
      <w:marBottom w:val="0"/>
      <w:divBdr>
        <w:top w:val="none" w:sz="0" w:space="0" w:color="auto"/>
        <w:left w:val="none" w:sz="0" w:space="0" w:color="auto"/>
        <w:bottom w:val="none" w:sz="0" w:space="0" w:color="auto"/>
        <w:right w:val="none" w:sz="0" w:space="0" w:color="auto"/>
      </w:divBdr>
      <w:divsChild>
        <w:div w:id="1400060456">
          <w:marLeft w:val="504"/>
          <w:marRight w:val="0"/>
          <w:marTop w:val="140"/>
          <w:marBottom w:val="0"/>
          <w:divBdr>
            <w:top w:val="none" w:sz="0" w:space="0" w:color="auto"/>
            <w:left w:val="none" w:sz="0" w:space="0" w:color="auto"/>
            <w:bottom w:val="none" w:sz="0" w:space="0" w:color="auto"/>
            <w:right w:val="none" w:sz="0" w:space="0" w:color="auto"/>
          </w:divBdr>
        </w:div>
        <w:div w:id="1863124802">
          <w:marLeft w:val="1008"/>
          <w:marRight w:val="0"/>
          <w:marTop w:val="110"/>
          <w:marBottom w:val="0"/>
          <w:divBdr>
            <w:top w:val="none" w:sz="0" w:space="0" w:color="auto"/>
            <w:left w:val="none" w:sz="0" w:space="0" w:color="auto"/>
            <w:bottom w:val="none" w:sz="0" w:space="0" w:color="auto"/>
            <w:right w:val="none" w:sz="0" w:space="0" w:color="auto"/>
          </w:divBdr>
        </w:div>
        <w:div w:id="1958020522">
          <w:marLeft w:val="1008"/>
          <w:marRight w:val="0"/>
          <w:marTop w:val="110"/>
          <w:marBottom w:val="0"/>
          <w:divBdr>
            <w:top w:val="none" w:sz="0" w:space="0" w:color="auto"/>
            <w:left w:val="none" w:sz="0" w:space="0" w:color="auto"/>
            <w:bottom w:val="none" w:sz="0" w:space="0" w:color="auto"/>
            <w:right w:val="none" w:sz="0" w:space="0" w:color="auto"/>
          </w:divBdr>
        </w:div>
        <w:div w:id="530997103">
          <w:marLeft w:val="504"/>
          <w:marRight w:val="0"/>
          <w:marTop w:val="140"/>
          <w:marBottom w:val="0"/>
          <w:divBdr>
            <w:top w:val="none" w:sz="0" w:space="0" w:color="auto"/>
            <w:left w:val="none" w:sz="0" w:space="0" w:color="auto"/>
            <w:bottom w:val="none" w:sz="0" w:space="0" w:color="auto"/>
            <w:right w:val="none" w:sz="0" w:space="0" w:color="auto"/>
          </w:divBdr>
        </w:div>
        <w:div w:id="1461536282">
          <w:marLeft w:val="504"/>
          <w:marRight w:val="0"/>
          <w:marTop w:val="140"/>
          <w:marBottom w:val="0"/>
          <w:divBdr>
            <w:top w:val="none" w:sz="0" w:space="0" w:color="auto"/>
            <w:left w:val="none" w:sz="0" w:space="0" w:color="auto"/>
            <w:bottom w:val="none" w:sz="0" w:space="0" w:color="auto"/>
            <w:right w:val="none" w:sz="0" w:space="0" w:color="auto"/>
          </w:divBdr>
        </w:div>
        <w:div w:id="356664282">
          <w:marLeft w:val="1008"/>
          <w:marRight w:val="0"/>
          <w:marTop w:val="110"/>
          <w:marBottom w:val="0"/>
          <w:divBdr>
            <w:top w:val="none" w:sz="0" w:space="0" w:color="auto"/>
            <w:left w:val="none" w:sz="0" w:space="0" w:color="auto"/>
            <w:bottom w:val="none" w:sz="0" w:space="0" w:color="auto"/>
            <w:right w:val="none" w:sz="0" w:space="0" w:color="auto"/>
          </w:divBdr>
        </w:div>
        <w:div w:id="1931113306">
          <w:marLeft w:val="504"/>
          <w:marRight w:val="0"/>
          <w:marTop w:val="140"/>
          <w:marBottom w:val="0"/>
          <w:divBdr>
            <w:top w:val="none" w:sz="0" w:space="0" w:color="auto"/>
            <w:left w:val="none" w:sz="0" w:space="0" w:color="auto"/>
            <w:bottom w:val="none" w:sz="0" w:space="0" w:color="auto"/>
            <w:right w:val="none" w:sz="0" w:space="0" w:color="auto"/>
          </w:divBdr>
        </w:div>
      </w:divsChild>
    </w:div>
    <w:div w:id="2138603495">
      <w:bodyDiv w:val="1"/>
      <w:marLeft w:val="0"/>
      <w:marRight w:val="0"/>
      <w:marTop w:val="0"/>
      <w:marBottom w:val="0"/>
      <w:divBdr>
        <w:top w:val="none" w:sz="0" w:space="0" w:color="auto"/>
        <w:left w:val="none" w:sz="0" w:space="0" w:color="auto"/>
        <w:bottom w:val="none" w:sz="0" w:space="0" w:color="auto"/>
        <w:right w:val="none" w:sz="0" w:space="0" w:color="auto"/>
      </w:divBdr>
      <w:divsChild>
        <w:div w:id="412702086">
          <w:marLeft w:val="994"/>
          <w:marRight w:val="0"/>
          <w:marTop w:val="0"/>
          <w:marBottom w:val="0"/>
          <w:divBdr>
            <w:top w:val="none" w:sz="0" w:space="0" w:color="auto"/>
            <w:left w:val="none" w:sz="0" w:space="0" w:color="auto"/>
            <w:bottom w:val="none" w:sz="0" w:space="0" w:color="auto"/>
            <w:right w:val="none" w:sz="0" w:space="0" w:color="auto"/>
          </w:divBdr>
        </w:div>
        <w:div w:id="159782968">
          <w:marLeft w:val="994"/>
          <w:marRight w:val="0"/>
          <w:marTop w:val="0"/>
          <w:marBottom w:val="0"/>
          <w:divBdr>
            <w:top w:val="none" w:sz="0" w:space="0" w:color="auto"/>
            <w:left w:val="none" w:sz="0" w:space="0" w:color="auto"/>
            <w:bottom w:val="none" w:sz="0" w:space="0" w:color="auto"/>
            <w:right w:val="none" w:sz="0" w:space="0" w:color="auto"/>
          </w:divBdr>
        </w:div>
        <w:div w:id="1441950099">
          <w:marLeft w:val="994"/>
          <w:marRight w:val="0"/>
          <w:marTop w:val="0"/>
          <w:marBottom w:val="0"/>
          <w:divBdr>
            <w:top w:val="none" w:sz="0" w:space="0" w:color="auto"/>
            <w:left w:val="none" w:sz="0" w:space="0" w:color="auto"/>
            <w:bottom w:val="none" w:sz="0" w:space="0" w:color="auto"/>
            <w:right w:val="none" w:sz="0" w:space="0" w:color="auto"/>
          </w:divBdr>
        </w:div>
        <w:div w:id="1565406902">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zones.com/" TargetMode="Externa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hyperlink" Target="http://www.mymasterpieceliving.com/index.cfm?fuseaction=custom.coaching" TargetMode="External"/><Relationship Id="rId12" Type="http://schemas.openxmlformats.org/officeDocument/2006/relationships/diagramColors" Target="diagrams/color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niddk.nih.gov/publications/changing-habits.htm" TargetMode="External"/><Relationship Id="rId11" Type="http://schemas.openxmlformats.org/officeDocument/2006/relationships/diagramQuickStyle" Target="diagrams/quickStyle1.xml"/><Relationship Id="rId5" Type="http://schemas.openxmlformats.org/officeDocument/2006/relationships/hyperlink" Target="http://www.eatright.org/Public/content.aspx?id=10934" TargetMode="Externa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488643-C891-4A74-8D75-153682AE8E01}"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240340D2-4F32-4DBE-B09A-E58B895184F7}">
      <dgm:prSet phldrT="[Text]"/>
      <dgm:spPr>
        <a:xfrm>
          <a:off x="2904250" y="2617"/>
          <a:ext cx="2344898" cy="1172449"/>
        </a:xfrm>
        <a:solidFill>
          <a:srgbClr val="00B0F0"/>
        </a:solidFill>
        <a:ln w="19050" cap="flat" cmpd="sng" algn="ctr">
          <a:solidFill>
            <a:sysClr val="window" lastClr="FFFFFF">
              <a:hueOff val="0"/>
              <a:satOff val="0"/>
              <a:lumOff val="0"/>
              <a:alphaOff val="0"/>
            </a:sysClr>
          </a:solidFill>
          <a:prstDash val="solid"/>
        </a:ln>
        <a:effectLst/>
      </dgm:spPr>
      <dgm:t>
        <a:bodyPr/>
        <a:lstStyle/>
        <a:p>
          <a:r>
            <a:rPr lang="en-US" dirty="0" smtClean="0">
              <a:solidFill>
                <a:sysClr val="windowText" lastClr="000000"/>
              </a:solidFill>
              <a:latin typeface="Tw Cen MT"/>
              <a:ea typeface="+mn-ea"/>
              <a:cs typeface="+mn-cs"/>
            </a:rPr>
            <a:t>Pre-Contemplation</a:t>
          </a:r>
          <a:endParaRPr lang="en-US" dirty="0">
            <a:solidFill>
              <a:sysClr val="windowText" lastClr="000000"/>
            </a:solidFill>
            <a:latin typeface="Tw Cen MT"/>
            <a:ea typeface="+mn-ea"/>
            <a:cs typeface="+mn-cs"/>
          </a:endParaRPr>
        </a:p>
      </dgm:t>
    </dgm:pt>
    <dgm:pt modelId="{837B7851-A508-485C-9D7D-1378573E23C6}" type="parTrans" cxnId="{D9EC5214-1312-42C9-9928-0292494CC8C3}">
      <dgm:prSet/>
      <dgm:spPr/>
      <dgm:t>
        <a:bodyPr/>
        <a:lstStyle/>
        <a:p>
          <a:endParaRPr lang="en-US"/>
        </a:p>
      </dgm:t>
    </dgm:pt>
    <dgm:pt modelId="{9700D4BB-E0B4-471E-81EA-1245BAE6C7BA}" type="sibTrans" cxnId="{D9EC5214-1312-42C9-9928-0292494CC8C3}">
      <dgm:prSet/>
      <dgm:spPr>
        <a:xfrm>
          <a:off x="1580371" y="-29144"/>
          <a:ext cx="4992656" cy="4992656"/>
        </a:xfrm>
        <a:solidFill>
          <a:srgbClr val="727CA3">
            <a:tint val="40000"/>
            <a:hueOff val="0"/>
            <a:satOff val="0"/>
            <a:lumOff val="0"/>
            <a:alphaOff val="0"/>
          </a:srgbClr>
        </a:solidFill>
        <a:ln>
          <a:noFill/>
        </a:ln>
        <a:effectLst/>
      </dgm:spPr>
      <dgm:t>
        <a:bodyPr/>
        <a:lstStyle/>
        <a:p>
          <a:endParaRPr lang="en-US"/>
        </a:p>
      </dgm:t>
    </dgm:pt>
    <dgm:pt modelId="{6AE8EFAD-EBEB-4E96-B587-9B4FA75E4515}">
      <dgm:prSet phldrT="[Text]"/>
      <dgm:spPr>
        <a:xfrm>
          <a:off x="4929111" y="1473765"/>
          <a:ext cx="2344898" cy="1172449"/>
        </a:xfrm>
        <a:solidFill>
          <a:srgbClr val="9900CC"/>
        </a:solidFill>
        <a:ln w="19050" cap="flat" cmpd="sng" algn="ctr">
          <a:solidFill>
            <a:sysClr val="window" lastClr="FFFFFF">
              <a:hueOff val="0"/>
              <a:satOff val="0"/>
              <a:lumOff val="0"/>
              <a:alphaOff val="0"/>
            </a:sysClr>
          </a:solidFill>
          <a:prstDash val="solid"/>
        </a:ln>
        <a:effectLst/>
      </dgm:spPr>
      <dgm:t>
        <a:bodyPr/>
        <a:lstStyle/>
        <a:p>
          <a:r>
            <a:rPr lang="en-US" dirty="0" smtClean="0">
              <a:solidFill>
                <a:sysClr val="windowText" lastClr="000000"/>
              </a:solidFill>
              <a:latin typeface="Tw Cen MT"/>
              <a:ea typeface="+mn-ea"/>
              <a:cs typeface="+mn-cs"/>
            </a:rPr>
            <a:t>Contemplation</a:t>
          </a:r>
          <a:endParaRPr lang="en-US" dirty="0">
            <a:solidFill>
              <a:sysClr val="windowText" lastClr="000000"/>
            </a:solidFill>
            <a:latin typeface="Tw Cen MT"/>
            <a:ea typeface="+mn-ea"/>
            <a:cs typeface="+mn-cs"/>
          </a:endParaRPr>
        </a:p>
      </dgm:t>
    </dgm:pt>
    <dgm:pt modelId="{9F75FF68-B723-4FAC-892B-9FA5560C1936}" type="parTrans" cxnId="{FAFE6231-3678-4725-9941-9ACDF73C6EA0}">
      <dgm:prSet/>
      <dgm:spPr/>
      <dgm:t>
        <a:bodyPr/>
        <a:lstStyle/>
        <a:p>
          <a:endParaRPr lang="en-US"/>
        </a:p>
      </dgm:t>
    </dgm:pt>
    <dgm:pt modelId="{88D0A909-F2ED-4713-B57C-476779E5C2EE}" type="sibTrans" cxnId="{FAFE6231-3678-4725-9941-9ACDF73C6EA0}">
      <dgm:prSet/>
      <dgm:spPr/>
      <dgm:t>
        <a:bodyPr/>
        <a:lstStyle/>
        <a:p>
          <a:endParaRPr lang="en-US"/>
        </a:p>
      </dgm:t>
    </dgm:pt>
    <dgm:pt modelId="{150627D0-54C8-43FB-87A1-333556FDFDAB}">
      <dgm:prSet phldrT="[Text]"/>
      <dgm:spPr>
        <a:xfrm>
          <a:off x="4155683" y="3854131"/>
          <a:ext cx="2344898" cy="1172449"/>
        </a:xfrm>
        <a:solidFill>
          <a:srgbClr val="92D050"/>
        </a:solidFill>
        <a:ln w="19050" cap="flat" cmpd="sng" algn="ctr">
          <a:solidFill>
            <a:sysClr val="window" lastClr="FFFFFF">
              <a:hueOff val="0"/>
              <a:satOff val="0"/>
              <a:lumOff val="0"/>
              <a:alphaOff val="0"/>
            </a:sysClr>
          </a:solidFill>
          <a:prstDash val="solid"/>
        </a:ln>
        <a:effectLst/>
      </dgm:spPr>
      <dgm:t>
        <a:bodyPr/>
        <a:lstStyle/>
        <a:p>
          <a:r>
            <a:rPr lang="en-US" dirty="0" smtClean="0">
              <a:solidFill>
                <a:sysClr val="windowText" lastClr="000000"/>
              </a:solidFill>
              <a:latin typeface="Tw Cen MT"/>
              <a:ea typeface="+mn-ea"/>
              <a:cs typeface="+mn-cs"/>
            </a:rPr>
            <a:t>Preparation</a:t>
          </a:r>
          <a:endParaRPr lang="en-US" dirty="0">
            <a:solidFill>
              <a:sysClr val="windowText" lastClr="000000"/>
            </a:solidFill>
            <a:latin typeface="Tw Cen MT"/>
            <a:ea typeface="+mn-ea"/>
            <a:cs typeface="+mn-cs"/>
          </a:endParaRPr>
        </a:p>
      </dgm:t>
    </dgm:pt>
    <dgm:pt modelId="{7A7EAF2F-BECB-46EA-AEC5-03100811C3C7}" type="parTrans" cxnId="{ED2B33E6-841D-43C6-BEC3-25F39DC23EFC}">
      <dgm:prSet/>
      <dgm:spPr/>
      <dgm:t>
        <a:bodyPr/>
        <a:lstStyle/>
        <a:p>
          <a:endParaRPr lang="en-US"/>
        </a:p>
      </dgm:t>
    </dgm:pt>
    <dgm:pt modelId="{F0A2CEE9-476A-4E00-8133-CC407B053F90}" type="sibTrans" cxnId="{ED2B33E6-841D-43C6-BEC3-25F39DC23EFC}">
      <dgm:prSet/>
      <dgm:spPr/>
      <dgm:t>
        <a:bodyPr/>
        <a:lstStyle/>
        <a:p>
          <a:endParaRPr lang="en-US"/>
        </a:p>
      </dgm:t>
    </dgm:pt>
    <dgm:pt modelId="{4704DF1B-4A0B-40D8-B3FE-B13755CDF20A}">
      <dgm:prSet phldrT="[Text]"/>
      <dgm:spPr>
        <a:xfrm>
          <a:off x="1652817" y="3854131"/>
          <a:ext cx="2344898" cy="1172449"/>
        </a:xfrm>
        <a:solidFill>
          <a:srgbClr val="FF0000"/>
        </a:solidFill>
        <a:ln w="19050" cap="flat" cmpd="sng" algn="ctr">
          <a:solidFill>
            <a:sysClr val="window" lastClr="FFFFFF">
              <a:hueOff val="0"/>
              <a:satOff val="0"/>
              <a:lumOff val="0"/>
              <a:alphaOff val="0"/>
            </a:sysClr>
          </a:solidFill>
          <a:prstDash val="solid"/>
        </a:ln>
        <a:effectLst/>
      </dgm:spPr>
      <dgm:t>
        <a:bodyPr/>
        <a:lstStyle/>
        <a:p>
          <a:r>
            <a:rPr lang="en-US" dirty="0" smtClean="0">
              <a:solidFill>
                <a:sysClr val="windowText" lastClr="000000"/>
              </a:solidFill>
              <a:latin typeface="Tw Cen MT"/>
              <a:ea typeface="+mn-ea"/>
              <a:cs typeface="+mn-cs"/>
            </a:rPr>
            <a:t>Action</a:t>
          </a:r>
          <a:endParaRPr lang="en-US" dirty="0">
            <a:solidFill>
              <a:sysClr val="windowText" lastClr="000000"/>
            </a:solidFill>
            <a:latin typeface="Tw Cen MT"/>
            <a:ea typeface="+mn-ea"/>
            <a:cs typeface="+mn-cs"/>
          </a:endParaRPr>
        </a:p>
      </dgm:t>
    </dgm:pt>
    <dgm:pt modelId="{25CC44F8-0E75-42A1-9414-83DFAEDBBFF3}" type="parTrans" cxnId="{064F07E3-51B5-4079-A731-7BCFA88D2C4C}">
      <dgm:prSet/>
      <dgm:spPr/>
      <dgm:t>
        <a:bodyPr/>
        <a:lstStyle/>
        <a:p>
          <a:endParaRPr lang="en-US"/>
        </a:p>
      </dgm:t>
    </dgm:pt>
    <dgm:pt modelId="{0E62B690-5CB2-4806-9719-B741DA46F90E}" type="sibTrans" cxnId="{064F07E3-51B5-4079-A731-7BCFA88D2C4C}">
      <dgm:prSet/>
      <dgm:spPr/>
      <dgm:t>
        <a:bodyPr/>
        <a:lstStyle/>
        <a:p>
          <a:endParaRPr lang="en-US"/>
        </a:p>
      </dgm:t>
    </dgm:pt>
    <dgm:pt modelId="{D1F2702D-C7B3-43B3-942C-D67E8663C416}">
      <dgm:prSet phldrT="[Text]"/>
      <dgm:spPr>
        <a:xfrm>
          <a:off x="879390" y="1473765"/>
          <a:ext cx="2344898" cy="1172449"/>
        </a:xfrm>
        <a:solidFill>
          <a:srgbClr val="0070C0"/>
        </a:solidFill>
        <a:ln w="19050" cap="flat" cmpd="sng" algn="ctr">
          <a:solidFill>
            <a:sysClr val="window" lastClr="FFFFFF">
              <a:hueOff val="0"/>
              <a:satOff val="0"/>
              <a:lumOff val="0"/>
              <a:alphaOff val="0"/>
            </a:sysClr>
          </a:solidFill>
          <a:prstDash val="solid"/>
        </a:ln>
        <a:effectLst/>
      </dgm:spPr>
      <dgm:t>
        <a:bodyPr/>
        <a:lstStyle/>
        <a:p>
          <a:r>
            <a:rPr lang="en-US" dirty="0" smtClean="0">
              <a:solidFill>
                <a:sysClr val="windowText" lastClr="000000"/>
              </a:solidFill>
              <a:latin typeface="Tw Cen MT"/>
              <a:ea typeface="+mn-ea"/>
              <a:cs typeface="+mn-cs"/>
            </a:rPr>
            <a:t>Maintenance</a:t>
          </a:r>
          <a:endParaRPr lang="en-US" dirty="0">
            <a:solidFill>
              <a:sysClr val="windowText" lastClr="000000"/>
            </a:solidFill>
            <a:latin typeface="Tw Cen MT"/>
            <a:ea typeface="+mn-ea"/>
            <a:cs typeface="+mn-cs"/>
          </a:endParaRPr>
        </a:p>
      </dgm:t>
    </dgm:pt>
    <dgm:pt modelId="{09DF2BB3-DCFB-48E9-B747-ECE2C222A2A2}" type="parTrans" cxnId="{371B8AB5-4B11-4912-B1B5-3D701D52AE76}">
      <dgm:prSet/>
      <dgm:spPr/>
      <dgm:t>
        <a:bodyPr/>
        <a:lstStyle/>
        <a:p>
          <a:endParaRPr lang="en-US"/>
        </a:p>
      </dgm:t>
    </dgm:pt>
    <dgm:pt modelId="{FC75F7C2-F52E-4F8F-A900-72B9AC42E722}" type="sibTrans" cxnId="{371B8AB5-4B11-4912-B1B5-3D701D52AE76}">
      <dgm:prSet/>
      <dgm:spPr/>
      <dgm:t>
        <a:bodyPr/>
        <a:lstStyle/>
        <a:p>
          <a:endParaRPr lang="en-US"/>
        </a:p>
      </dgm:t>
    </dgm:pt>
    <dgm:pt modelId="{647386DC-4EC7-48B8-94AC-074EDBB89F0A}" type="pres">
      <dgm:prSet presAssocID="{97488643-C891-4A74-8D75-153682AE8E01}" presName="Name0" presStyleCnt="0">
        <dgm:presLayoutVars>
          <dgm:dir/>
          <dgm:resizeHandles val="exact"/>
        </dgm:presLayoutVars>
      </dgm:prSet>
      <dgm:spPr/>
      <dgm:t>
        <a:bodyPr/>
        <a:lstStyle/>
        <a:p>
          <a:endParaRPr lang="en-US"/>
        </a:p>
      </dgm:t>
    </dgm:pt>
    <dgm:pt modelId="{3B781586-4033-45C9-BB09-7E0FA73DEF98}" type="pres">
      <dgm:prSet presAssocID="{97488643-C891-4A74-8D75-153682AE8E01}" presName="cycle" presStyleCnt="0"/>
      <dgm:spPr/>
    </dgm:pt>
    <dgm:pt modelId="{F7761074-4BE4-47FF-B519-EF1C45CD7C64}" type="pres">
      <dgm:prSet presAssocID="{240340D2-4F32-4DBE-B09A-E58B895184F7}" presName="nodeFirstNode" presStyleLbl="node1" presStyleIdx="0" presStyleCnt="5">
        <dgm:presLayoutVars>
          <dgm:bulletEnabled val="1"/>
        </dgm:presLayoutVars>
      </dgm:prSet>
      <dgm:spPr>
        <a:prstGeom prst="roundRect">
          <a:avLst/>
        </a:prstGeom>
      </dgm:spPr>
      <dgm:t>
        <a:bodyPr/>
        <a:lstStyle/>
        <a:p>
          <a:endParaRPr lang="en-US"/>
        </a:p>
      </dgm:t>
    </dgm:pt>
    <dgm:pt modelId="{6A1364A6-FB1B-44D4-BDAF-77C1E54A1E93}" type="pres">
      <dgm:prSet presAssocID="{9700D4BB-E0B4-471E-81EA-1245BAE6C7BA}" presName="sibTransFirstNode" presStyleLbl="bgShp" presStyleIdx="0" presStyleCnt="1"/>
      <dgm:spPr>
        <a:prstGeom prst="circularArrow">
          <a:avLst>
            <a:gd name="adj1" fmla="val 5544"/>
            <a:gd name="adj2" fmla="val 330680"/>
            <a:gd name="adj3" fmla="val 13768958"/>
            <a:gd name="adj4" fmla="val 17390205"/>
            <a:gd name="adj5" fmla="val 5757"/>
          </a:avLst>
        </a:prstGeom>
      </dgm:spPr>
      <dgm:t>
        <a:bodyPr/>
        <a:lstStyle/>
        <a:p>
          <a:endParaRPr lang="en-US"/>
        </a:p>
      </dgm:t>
    </dgm:pt>
    <dgm:pt modelId="{76DFB4C1-2C0E-4592-B048-83C410AA8A9D}" type="pres">
      <dgm:prSet presAssocID="{6AE8EFAD-EBEB-4E96-B587-9B4FA75E4515}" presName="nodeFollowingNodes" presStyleLbl="node1" presStyleIdx="1" presStyleCnt="5">
        <dgm:presLayoutVars>
          <dgm:bulletEnabled val="1"/>
        </dgm:presLayoutVars>
      </dgm:prSet>
      <dgm:spPr>
        <a:prstGeom prst="roundRect">
          <a:avLst/>
        </a:prstGeom>
      </dgm:spPr>
      <dgm:t>
        <a:bodyPr/>
        <a:lstStyle/>
        <a:p>
          <a:endParaRPr lang="en-US"/>
        </a:p>
      </dgm:t>
    </dgm:pt>
    <dgm:pt modelId="{34A98429-4D07-45D0-8BC0-A9543C089C32}" type="pres">
      <dgm:prSet presAssocID="{150627D0-54C8-43FB-87A1-333556FDFDAB}" presName="nodeFollowingNodes" presStyleLbl="node1" presStyleIdx="2" presStyleCnt="5">
        <dgm:presLayoutVars>
          <dgm:bulletEnabled val="1"/>
        </dgm:presLayoutVars>
      </dgm:prSet>
      <dgm:spPr>
        <a:prstGeom prst="roundRect">
          <a:avLst/>
        </a:prstGeom>
      </dgm:spPr>
      <dgm:t>
        <a:bodyPr/>
        <a:lstStyle/>
        <a:p>
          <a:endParaRPr lang="en-US"/>
        </a:p>
      </dgm:t>
    </dgm:pt>
    <dgm:pt modelId="{1B79A834-8F4D-46EE-8ED8-B1DB13FF086D}" type="pres">
      <dgm:prSet presAssocID="{4704DF1B-4A0B-40D8-B3FE-B13755CDF20A}" presName="nodeFollowingNodes" presStyleLbl="node1" presStyleIdx="3" presStyleCnt="5">
        <dgm:presLayoutVars>
          <dgm:bulletEnabled val="1"/>
        </dgm:presLayoutVars>
      </dgm:prSet>
      <dgm:spPr>
        <a:prstGeom prst="roundRect">
          <a:avLst/>
        </a:prstGeom>
      </dgm:spPr>
      <dgm:t>
        <a:bodyPr/>
        <a:lstStyle/>
        <a:p>
          <a:endParaRPr lang="en-US"/>
        </a:p>
      </dgm:t>
    </dgm:pt>
    <dgm:pt modelId="{0A4FD524-0BD8-4C70-8CD5-A96D9A9C2E46}" type="pres">
      <dgm:prSet presAssocID="{D1F2702D-C7B3-43B3-942C-D67E8663C416}" presName="nodeFollowingNodes" presStyleLbl="node1" presStyleIdx="4" presStyleCnt="5">
        <dgm:presLayoutVars>
          <dgm:bulletEnabled val="1"/>
        </dgm:presLayoutVars>
      </dgm:prSet>
      <dgm:spPr>
        <a:prstGeom prst="roundRect">
          <a:avLst/>
        </a:prstGeom>
      </dgm:spPr>
      <dgm:t>
        <a:bodyPr/>
        <a:lstStyle/>
        <a:p>
          <a:endParaRPr lang="en-US"/>
        </a:p>
      </dgm:t>
    </dgm:pt>
  </dgm:ptLst>
  <dgm:cxnLst>
    <dgm:cxn modelId="{FC5C84FC-E5BE-4069-9BD2-1B6FFF91A2C2}" type="presOf" srcId="{150627D0-54C8-43FB-87A1-333556FDFDAB}" destId="{34A98429-4D07-45D0-8BC0-A9543C089C32}" srcOrd="0" destOrd="0" presId="urn:microsoft.com/office/officeart/2005/8/layout/cycle3"/>
    <dgm:cxn modelId="{76A3E531-AD76-4F9C-A8C0-BBBE4A5B18D6}" type="presOf" srcId="{6AE8EFAD-EBEB-4E96-B587-9B4FA75E4515}" destId="{76DFB4C1-2C0E-4592-B048-83C410AA8A9D}" srcOrd="0" destOrd="0" presId="urn:microsoft.com/office/officeart/2005/8/layout/cycle3"/>
    <dgm:cxn modelId="{F6B8C87D-817C-49D9-A3DD-BD8AF180C9E1}" type="presOf" srcId="{97488643-C891-4A74-8D75-153682AE8E01}" destId="{647386DC-4EC7-48B8-94AC-074EDBB89F0A}" srcOrd="0" destOrd="0" presId="urn:microsoft.com/office/officeart/2005/8/layout/cycle3"/>
    <dgm:cxn modelId="{8A9FB67C-7F9C-4952-A87B-517A67983FA1}" type="presOf" srcId="{4704DF1B-4A0B-40D8-B3FE-B13755CDF20A}" destId="{1B79A834-8F4D-46EE-8ED8-B1DB13FF086D}" srcOrd="0" destOrd="0" presId="urn:microsoft.com/office/officeart/2005/8/layout/cycle3"/>
    <dgm:cxn modelId="{FAFE6231-3678-4725-9941-9ACDF73C6EA0}" srcId="{97488643-C891-4A74-8D75-153682AE8E01}" destId="{6AE8EFAD-EBEB-4E96-B587-9B4FA75E4515}" srcOrd="1" destOrd="0" parTransId="{9F75FF68-B723-4FAC-892B-9FA5560C1936}" sibTransId="{88D0A909-F2ED-4713-B57C-476779E5C2EE}"/>
    <dgm:cxn modelId="{EDC5A88D-DB6C-4D74-A579-520A330D14AF}" type="presOf" srcId="{240340D2-4F32-4DBE-B09A-E58B895184F7}" destId="{F7761074-4BE4-47FF-B519-EF1C45CD7C64}" srcOrd="0" destOrd="0" presId="urn:microsoft.com/office/officeart/2005/8/layout/cycle3"/>
    <dgm:cxn modelId="{72331E1B-4053-4D24-A8CD-91888DF53941}" type="presOf" srcId="{D1F2702D-C7B3-43B3-942C-D67E8663C416}" destId="{0A4FD524-0BD8-4C70-8CD5-A96D9A9C2E46}" srcOrd="0" destOrd="0" presId="urn:microsoft.com/office/officeart/2005/8/layout/cycle3"/>
    <dgm:cxn modelId="{D6B90766-BD67-49DE-8AD3-ABC0A1F34BA8}" type="presOf" srcId="{9700D4BB-E0B4-471E-81EA-1245BAE6C7BA}" destId="{6A1364A6-FB1B-44D4-BDAF-77C1E54A1E93}" srcOrd="0" destOrd="0" presId="urn:microsoft.com/office/officeart/2005/8/layout/cycle3"/>
    <dgm:cxn modelId="{D9EC5214-1312-42C9-9928-0292494CC8C3}" srcId="{97488643-C891-4A74-8D75-153682AE8E01}" destId="{240340D2-4F32-4DBE-B09A-E58B895184F7}" srcOrd="0" destOrd="0" parTransId="{837B7851-A508-485C-9D7D-1378573E23C6}" sibTransId="{9700D4BB-E0B4-471E-81EA-1245BAE6C7BA}"/>
    <dgm:cxn modelId="{371B8AB5-4B11-4912-B1B5-3D701D52AE76}" srcId="{97488643-C891-4A74-8D75-153682AE8E01}" destId="{D1F2702D-C7B3-43B3-942C-D67E8663C416}" srcOrd="4" destOrd="0" parTransId="{09DF2BB3-DCFB-48E9-B747-ECE2C222A2A2}" sibTransId="{FC75F7C2-F52E-4F8F-A900-72B9AC42E722}"/>
    <dgm:cxn modelId="{ED2B33E6-841D-43C6-BEC3-25F39DC23EFC}" srcId="{97488643-C891-4A74-8D75-153682AE8E01}" destId="{150627D0-54C8-43FB-87A1-333556FDFDAB}" srcOrd="2" destOrd="0" parTransId="{7A7EAF2F-BECB-46EA-AEC5-03100811C3C7}" sibTransId="{F0A2CEE9-476A-4E00-8133-CC407B053F90}"/>
    <dgm:cxn modelId="{064F07E3-51B5-4079-A731-7BCFA88D2C4C}" srcId="{97488643-C891-4A74-8D75-153682AE8E01}" destId="{4704DF1B-4A0B-40D8-B3FE-B13755CDF20A}" srcOrd="3" destOrd="0" parTransId="{25CC44F8-0E75-42A1-9414-83DFAEDBBFF3}" sibTransId="{0E62B690-5CB2-4806-9719-B741DA46F90E}"/>
    <dgm:cxn modelId="{93C4137E-E544-4A71-A3BA-A2D2C2EC5EBF}" type="presParOf" srcId="{647386DC-4EC7-48B8-94AC-074EDBB89F0A}" destId="{3B781586-4033-45C9-BB09-7E0FA73DEF98}" srcOrd="0" destOrd="0" presId="urn:microsoft.com/office/officeart/2005/8/layout/cycle3"/>
    <dgm:cxn modelId="{5D9E57E7-44EF-4EF9-92B7-B9CBF6E4B489}" type="presParOf" srcId="{3B781586-4033-45C9-BB09-7E0FA73DEF98}" destId="{F7761074-4BE4-47FF-B519-EF1C45CD7C64}" srcOrd="0" destOrd="0" presId="urn:microsoft.com/office/officeart/2005/8/layout/cycle3"/>
    <dgm:cxn modelId="{0C2E506A-CFC0-49B5-8DCA-C6EADFDE3569}" type="presParOf" srcId="{3B781586-4033-45C9-BB09-7E0FA73DEF98}" destId="{6A1364A6-FB1B-44D4-BDAF-77C1E54A1E93}" srcOrd="1" destOrd="0" presId="urn:microsoft.com/office/officeart/2005/8/layout/cycle3"/>
    <dgm:cxn modelId="{EE2BCF32-FFFF-4729-8AE3-831F9688546A}" type="presParOf" srcId="{3B781586-4033-45C9-BB09-7E0FA73DEF98}" destId="{76DFB4C1-2C0E-4592-B048-83C410AA8A9D}" srcOrd="2" destOrd="0" presId="urn:microsoft.com/office/officeart/2005/8/layout/cycle3"/>
    <dgm:cxn modelId="{0E94387C-75F2-488D-A60D-E4303C4E86B3}" type="presParOf" srcId="{3B781586-4033-45C9-BB09-7E0FA73DEF98}" destId="{34A98429-4D07-45D0-8BC0-A9543C089C32}" srcOrd="3" destOrd="0" presId="urn:microsoft.com/office/officeart/2005/8/layout/cycle3"/>
    <dgm:cxn modelId="{7743AC7B-0B24-4746-B9F9-22290483AD1A}" type="presParOf" srcId="{3B781586-4033-45C9-BB09-7E0FA73DEF98}" destId="{1B79A834-8F4D-46EE-8ED8-B1DB13FF086D}" srcOrd="4" destOrd="0" presId="urn:microsoft.com/office/officeart/2005/8/layout/cycle3"/>
    <dgm:cxn modelId="{1F03360B-561F-40CD-A079-C4FB0A5CEA18}" type="presParOf" srcId="{3B781586-4033-45C9-BB09-7E0FA73DEF98}" destId="{0A4FD524-0BD8-4C70-8CD5-A96D9A9C2E46}" srcOrd="5" destOrd="0" presId="urn:microsoft.com/office/officeart/2005/8/layout/cycle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1364A6-FB1B-44D4-BDAF-77C1E54A1E93}">
      <dsp:nvSpPr>
        <dsp:cNvPr id="0" name=""/>
        <dsp:cNvSpPr/>
      </dsp:nvSpPr>
      <dsp:spPr>
        <a:xfrm>
          <a:off x="574270" y="-11508"/>
          <a:ext cx="2460613" cy="2460613"/>
        </a:xfrm>
        <a:prstGeom prst="circularArrow">
          <a:avLst>
            <a:gd name="adj1" fmla="val 5544"/>
            <a:gd name="adj2" fmla="val 330680"/>
            <a:gd name="adj3" fmla="val 13768958"/>
            <a:gd name="adj4" fmla="val 17390205"/>
            <a:gd name="adj5" fmla="val 5757"/>
          </a:avLst>
        </a:prstGeom>
        <a:solidFill>
          <a:srgbClr val="727CA3">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7761074-4BE4-47FF-B519-EF1C45CD7C64}">
      <dsp:nvSpPr>
        <dsp:cNvPr id="0" name=""/>
        <dsp:cNvSpPr/>
      </dsp:nvSpPr>
      <dsp:spPr>
        <a:xfrm>
          <a:off x="1268843" y="211"/>
          <a:ext cx="1071467" cy="535733"/>
        </a:xfrm>
        <a:prstGeom prst="roundRect">
          <a:avLst/>
        </a:prstGeom>
        <a:solidFill>
          <a:srgbClr val="00B0F0"/>
        </a:solidFill>
        <a:ln w="1905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smtClean="0">
              <a:solidFill>
                <a:sysClr val="windowText" lastClr="000000"/>
              </a:solidFill>
              <a:latin typeface="Tw Cen MT"/>
              <a:ea typeface="+mn-ea"/>
              <a:cs typeface="+mn-cs"/>
            </a:rPr>
            <a:t>Pre-Contemplation</a:t>
          </a:r>
          <a:endParaRPr lang="en-US" sz="1200" kern="1200" dirty="0">
            <a:solidFill>
              <a:sysClr val="windowText" lastClr="000000"/>
            </a:solidFill>
            <a:latin typeface="Tw Cen MT"/>
            <a:ea typeface="+mn-ea"/>
            <a:cs typeface="+mn-cs"/>
          </a:endParaRPr>
        </a:p>
      </dsp:txBody>
      <dsp:txXfrm>
        <a:off x="1294995" y="26363"/>
        <a:ext cx="1019163" cy="483429"/>
      </dsp:txXfrm>
    </dsp:sp>
    <dsp:sp modelId="{76DFB4C1-2C0E-4592-B048-83C410AA8A9D}">
      <dsp:nvSpPr>
        <dsp:cNvPr id="0" name=""/>
        <dsp:cNvSpPr/>
      </dsp:nvSpPr>
      <dsp:spPr>
        <a:xfrm>
          <a:off x="2266789" y="725261"/>
          <a:ext cx="1071467" cy="535733"/>
        </a:xfrm>
        <a:prstGeom prst="roundRect">
          <a:avLst/>
        </a:prstGeom>
        <a:solidFill>
          <a:srgbClr val="9900CC"/>
        </a:solidFill>
        <a:ln w="1905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smtClean="0">
              <a:solidFill>
                <a:sysClr val="windowText" lastClr="000000"/>
              </a:solidFill>
              <a:latin typeface="Tw Cen MT"/>
              <a:ea typeface="+mn-ea"/>
              <a:cs typeface="+mn-cs"/>
            </a:rPr>
            <a:t>Contemplation</a:t>
          </a:r>
          <a:endParaRPr lang="en-US" sz="1200" kern="1200" dirty="0">
            <a:solidFill>
              <a:sysClr val="windowText" lastClr="000000"/>
            </a:solidFill>
            <a:latin typeface="Tw Cen MT"/>
            <a:ea typeface="+mn-ea"/>
            <a:cs typeface="+mn-cs"/>
          </a:endParaRPr>
        </a:p>
      </dsp:txBody>
      <dsp:txXfrm>
        <a:off x="2292941" y="751413"/>
        <a:ext cx="1019163" cy="483429"/>
      </dsp:txXfrm>
    </dsp:sp>
    <dsp:sp modelId="{34A98429-4D07-45D0-8BC0-A9543C089C32}">
      <dsp:nvSpPr>
        <dsp:cNvPr id="0" name=""/>
        <dsp:cNvSpPr/>
      </dsp:nvSpPr>
      <dsp:spPr>
        <a:xfrm>
          <a:off x="1885607" y="1898417"/>
          <a:ext cx="1071467" cy="535733"/>
        </a:xfrm>
        <a:prstGeom prst="roundRect">
          <a:avLst/>
        </a:prstGeom>
        <a:solidFill>
          <a:srgbClr val="92D050"/>
        </a:solidFill>
        <a:ln w="1905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smtClean="0">
              <a:solidFill>
                <a:sysClr val="windowText" lastClr="000000"/>
              </a:solidFill>
              <a:latin typeface="Tw Cen MT"/>
              <a:ea typeface="+mn-ea"/>
              <a:cs typeface="+mn-cs"/>
            </a:rPr>
            <a:t>Preparation</a:t>
          </a:r>
          <a:endParaRPr lang="en-US" sz="1200" kern="1200" dirty="0">
            <a:solidFill>
              <a:sysClr val="windowText" lastClr="000000"/>
            </a:solidFill>
            <a:latin typeface="Tw Cen MT"/>
            <a:ea typeface="+mn-ea"/>
            <a:cs typeface="+mn-cs"/>
          </a:endParaRPr>
        </a:p>
      </dsp:txBody>
      <dsp:txXfrm>
        <a:off x="1911759" y="1924569"/>
        <a:ext cx="1019163" cy="483429"/>
      </dsp:txXfrm>
    </dsp:sp>
    <dsp:sp modelId="{1B79A834-8F4D-46EE-8ED8-B1DB13FF086D}">
      <dsp:nvSpPr>
        <dsp:cNvPr id="0" name=""/>
        <dsp:cNvSpPr/>
      </dsp:nvSpPr>
      <dsp:spPr>
        <a:xfrm>
          <a:off x="652079" y="1898417"/>
          <a:ext cx="1071467" cy="535733"/>
        </a:xfrm>
        <a:prstGeom prst="roundRect">
          <a:avLst/>
        </a:prstGeom>
        <a:solidFill>
          <a:srgbClr val="FF0000"/>
        </a:solidFill>
        <a:ln w="1905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smtClean="0">
              <a:solidFill>
                <a:sysClr val="windowText" lastClr="000000"/>
              </a:solidFill>
              <a:latin typeface="Tw Cen MT"/>
              <a:ea typeface="+mn-ea"/>
              <a:cs typeface="+mn-cs"/>
            </a:rPr>
            <a:t>Action</a:t>
          </a:r>
          <a:endParaRPr lang="en-US" sz="1200" kern="1200" dirty="0">
            <a:solidFill>
              <a:sysClr val="windowText" lastClr="000000"/>
            </a:solidFill>
            <a:latin typeface="Tw Cen MT"/>
            <a:ea typeface="+mn-ea"/>
            <a:cs typeface="+mn-cs"/>
          </a:endParaRPr>
        </a:p>
      </dsp:txBody>
      <dsp:txXfrm>
        <a:off x="678231" y="1924569"/>
        <a:ext cx="1019163" cy="483429"/>
      </dsp:txXfrm>
    </dsp:sp>
    <dsp:sp modelId="{0A4FD524-0BD8-4C70-8CD5-A96D9A9C2E46}">
      <dsp:nvSpPr>
        <dsp:cNvPr id="0" name=""/>
        <dsp:cNvSpPr/>
      </dsp:nvSpPr>
      <dsp:spPr>
        <a:xfrm>
          <a:off x="270897" y="725261"/>
          <a:ext cx="1071467" cy="535733"/>
        </a:xfrm>
        <a:prstGeom prst="roundRect">
          <a:avLst/>
        </a:prstGeom>
        <a:solidFill>
          <a:srgbClr val="0070C0"/>
        </a:solidFill>
        <a:ln w="1905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smtClean="0">
              <a:solidFill>
                <a:sysClr val="windowText" lastClr="000000"/>
              </a:solidFill>
              <a:latin typeface="Tw Cen MT"/>
              <a:ea typeface="+mn-ea"/>
              <a:cs typeface="+mn-cs"/>
            </a:rPr>
            <a:t>Maintenance</a:t>
          </a:r>
          <a:endParaRPr lang="en-US" sz="1200" kern="1200" dirty="0">
            <a:solidFill>
              <a:sysClr val="windowText" lastClr="000000"/>
            </a:solidFill>
            <a:latin typeface="Tw Cen MT"/>
            <a:ea typeface="+mn-ea"/>
            <a:cs typeface="+mn-cs"/>
          </a:endParaRPr>
        </a:p>
      </dsp:txBody>
      <dsp:txXfrm>
        <a:off x="297049" y="751413"/>
        <a:ext cx="1019163" cy="483429"/>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dc:creator>
  <cp:lastModifiedBy>Brittany Calvert</cp:lastModifiedBy>
  <cp:revision>2</cp:revision>
  <cp:lastPrinted>2014-01-09T21:15:00Z</cp:lastPrinted>
  <dcterms:created xsi:type="dcterms:W3CDTF">2014-02-28T14:36:00Z</dcterms:created>
  <dcterms:modified xsi:type="dcterms:W3CDTF">2014-02-28T14:36:00Z</dcterms:modified>
</cp:coreProperties>
</file>