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E3388" w14:textId="4EEEC610" w:rsidR="004D7026" w:rsidRPr="007C3F85" w:rsidRDefault="005D71B7" w:rsidP="005D71B7">
      <w:pPr>
        <w:tabs>
          <w:tab w:val="left" w:pos="810"/>
          <w:tab w:val="left" w:pos="7870"/>
        </w:tabs>
        <w:spacing w:after="120"/>
        <w:rPr>
          <w:rFonts w:ascii="Arial" w:hAnsi="Arial" w:cs="Arial"/>
          <w:color w:val="0070C0"/>
          <w:sz w:val="28"/>
          <w:szCs w:val="32"/>
        </w:rPr>
      </w:pPr>
      <w:r w:rsidRPr="007C3F85">
        <w:rPr>
          <w:rFonts w:ascii="Arial" w:hAnsi="Arial" w:cs="Arial"/>
          <w:color w:val="0070C0"/>
          <w:sz w:val="28"/>
          <w:szCs w:val="32"/>
        </w:rPr>
        <w:t>General Application Information</w:t>
      </w:r>
    </w:p>
    <w:p w14:paraId="0801E9C0" w14:textId="5A6178AF" w:rsidR="0061230E" w:rsidRPr="007C3F85" w:rsidRDefault="0061230E" w:rsidP="0061230E">
      <w:pPr>
        <w:pStyle w:val="Header"/>
        <w:tabs>
          <w:tab w:val="clear" w:pos="4680"/>
        </w:tabs>
        <w:rPr>
          <w:rFonts w:ascii="Arial" w:hAnsi="Arial" w:cs="Arial"/>
          <w:sz w:val="24"/>
          <w:szCs w:val="24"/>
        </w:rPr>
      </w:pPr>
      <w:r w:rsidRPr="007C3F85">
        <w:rPr>
          <w:rFonts w:ascii="Arial" w:hAnsi="Arial" w:cs="Arial"/>
          <w:sz w:val="24"/>
          <w:szCs w:val="24"/>
        </w:rPr>
        <w:t xml:space="preserve">In a COVID-19 world, many shifts have taken place including the process for </w:t>
      </w:r>
      <w:r w:rsidR="00F01F36">
        <w:rPr>
          <w:rFonts w:ascii="Arial" w:hAnsi="Arial" w:cs="Arial"/>
          <w:sz w:val="24"/>
          <w:szCs w:val="24"/>
        </w:rPr>
        <w:t>earning</w:t>
      </w:r>
      <w:r w:rsidR="00AB1F2B">
        <w:rPr>
          <w:rFonts w:ascii="Arial" w:hAnsi="Arial" w:cs="Arial"/>
          <w:sz w:val="24"/>
          <w:szCs w:val="24"/>
        </w:rPr>
        <w:t xml:space="preserve"> the </w:t>
      </w:r>
      <w:r w:rsidRPr="007C3F85">
        <w:rPr>
          <w:rFonts w:ascii="Arial" w:hAnsi="Arial" w:cs="Arial"/>
          <w:sz w:val="24"/>
          <w:szCs w:val="24"/>
        </w:rPr>
        <w:t>Centers for Successful Aging Designation.</w:t>
      </w:r>
      <w:r w:rsidR="00AB1F2B">
        <w:rPr>
          <w:rFonts w:ascii="Arial" w:hAnsi="Arial" w:cs="Arial"/>
          <w:sz w:val="24"/>
          <w:szCs w:val="24"/>
        </w:rPr>
        <w:t xml:space="preserve"> Please note the following.</w:t>
      </w:r>
      <w:r w:rsidR="00AB1F2B">
        <w:rPr>
          <w:rFonts w:ascii="Arial" w:hAnsi="Arial" w:cs="Arial"/>
          <w:sz w:val="24"/>
          <w:szCs w:val="24"/>
        </w:rPr>
        <w:br/>
      </w:r>
    </w:p>
    <w:p w14:paraId="4326E1BC" w14:textId="6FE48068" w:rsidR="00D85BD0" w:rsidRPr="00D85BD0" w:rsidRDefault="00B27837" w:rsidP="00AB1F2B">
      <w:pPr>
        <w:pStyle w:val="paragraph"/>
        <w:numPr>
          <w:ilvl w:val="0"/>
          <w:numId w:val="43"/>
        </w:numPr>
        <w:spacing w:before="0" w:beforeAutospacing="0" w:after="0" w:afterAutospacing="0"/>
        <w:textAlignment w:val="baseline"/>
        <w:rPr>
          <w:rFonts w:ascii="Arial" w:eastAsiaTheme="majorEastAsia" w:hAnsi="Arial" w:cs="Arial"/>
        </w:rPr>
      </w:pPr>
      <w:r w:rsidRPr="007C3F85">
        <w:rPr>
          <w:rFonts w:ascii="Arial" w:hAnsi="Arial" w:cs="Arial"/>
        </w:rPr>
        <w:t xml:space="preserve">2021 CSA applications will be accepted </w:t>
      </w:r>
      <w:r w:rsidR="00674CBD" w:rsidRPr="007C3F85">
        <w:rPr>
          <w:rFonts w:ascii="Arial" w:hAnsi="Arial" w:cs="Arial"/>
        </w:rPr>
        <w:t>from January 4</w:t>
      </w:r>
      <w:r w:rsidR="00C311EF">
        <w:rPr>
          <w:rFonts w:ascii="Arial" w:hAnsi="Arial" w:cs="Arial"/>
        </w:rPr>
        <w:t xml:space="preserve"> to October 29,</w:t>
      </w:r>
      <w:r w:rsidR="00674CBD" w:rsidRPr="007C3F85">
        <w:rPr>
          <w:rFonts w:ascii="Arial" w:hAnsi="Arial" w:cs="Arial"/>
        </w:rPr>
        <w:t xml:space="preserve"> 2021</w:t>
      </w:r>
      <w:r w:rsidRPr="007C3F85">
        <w:rPr>
          <w:rFonts w:ascii="Arial" w:hAnsi="Arial" w:cs="Arial"/>
        </w:rPr>
        <w:t xml:space="preserve">.  </w:t>
      </w:r>
    </w:p>
    <w:p w14:paraId="2C1F1204" w14:textId="77777777" w:rsidR="00D85BD0" w:rsidRPr="00D85BD0" w:rsidRDefault="00D85BD0" w:rsidP="00AB1F2B">
      <w:pPr>
        <w:pStyle w:val="paragraph"/>
        <w:spacing w:before="0" w:beforeAutospacing="0" w:after="0" w:afterAutospacing="0"/>
        <w:ind w:left="720"/>
        <w:textAlignment w:val="baseline"/>
        <w:rPr>
          <w:rFonts w:ascii="Arial" w:eastAsiaTheme="majorEastAsia" w:hAnsi="Arial" w:cs="Arial"/>
        </w:rPr>
      </w:pPr>
    </w:p>
    <w:p w14:paraId="5EABAE6D" w14:textId="3F02DD39" w:rsidR="00D85BD0" w:rsidRPr="00D85BD0" w:rsidRDefault="00E67BF3" w:rsidP="00AB1F2B">
      <w:pPr>
        <w:pStyle w:val="paragraph"/>
        <w:numPr>
          <w:ilvl w:val="0"/>
          <w:numId w:val="43"/>
        </w:numPr>
        <w:spacing w:before="0" w:beforeAutospacing="0" w:after="0" w:afterAutospacing="0"/>
        <w:textAlignment w:val="baseline"/>
        <w:rPr>
          <w:rFonts w:ascii="Arial" w:eastAsiaTheme="majorEastAsia" w:hAnsi="Arial" w:cs="Arial"/>
        </w:rPr>
      </w:pPr>
      <w:r w:rsidRPr="007C3F85">
        <w:rPr>
          <w:rFonts w:ascii="Arial" w:hAnsi="Arial" w:cs="Arial"/>
        </w:rPr>
        <w:t>Once a community completes the Qualification Checklist, the CSA Review Board will confirm</w:t>
      </w:r>
      <w:r w:rsidR="00653160" w:rsidRPr="007C3F85">
        <w:rPr>
          <w:rFonts w:ascii="Arial" w:hAnsi="Arial" w:cs="Arial"/>
        </w:rPr>
        <w:t xml:space="preserve"> eligibility and will send the link to the application within two weeks.</w:t>
      </w:r>
      <w:r w:rsidR="00177185" w:rsidRPr="007C3F85">
        <w:rPr>
          <w:rFonts w:ascii="Arial" w:hAnsi="Arial" w:cs="Arial"/>
        </w:rPr>
        <w:t xml:space="preserve">  </w:t>
      </w:r>
    </w:p>
    <w:p w14:paraId="6BEDAF44" w14:textId="77777777" w:rsidR="00D85BD0" w:rsidRPr="00D85BD0" w:rsidRDefault="00D85BD0" w:rsidP="00AB1F2B">
      <w:pPr>
        <w:pStyle w:val="paragraph"/>
        <w:spacing w:before="0" w:beforeAutospacing="0" w:after="0" w:afterAutospacing="0"/>
        <w:textAlignment w:val="baseline"/>
        <w:rPr>
          <w:rFonts w:ascii="Arial" w:eastAsiaTheme="majorEastAsia" w:hAnsi="Arial" w:cs="Arial"/>
        </w:rPr>
      </w:pPr>
    </w:p>
    <w:p w14:paraId="65CE3DB7" w14:textId="7B4F6F40" w:rsidR="001E319B" w:rsidRDefault="001E319B" w:rsidP="00AB1F2B">
      <w:pPr>
        <w:pStyle w:val="paragraph"/>
        <w:numPr>
          <w:ilvl w:val="0"/>
          <w:numId w:val="43"/>
        </w:numPr>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Completed applications</w:t>
      </w:r>
      <w:r w:rsidRPr="00DE5D75">
        <w:rPr>
          <w:rStyle w:val="eop"/>
          <w:rFonts w:ascii="Arial" w:eastAsiaTheme="majorEastAsia" w:hAnsi="Arial" w:cs="Arial"/>
        </w:rPr>
        <w:t xml:space="preserve"> will be accepted until 12:00</w:t>
      </w:r>
      <w:r>
        <w:rPr>
          <w:rStyle w:val="eop"/>
          <w:rFonts w:ascii="Arial" w:eastAsiaTheme="majorEastAsia" w:hAnsi="Arial" w:cs="Arial"/>
        </w:rPr>
        <w:t xml:space="preserve"> </w:t>
      </w:r>
      <w:r w:rsidRPr="00DE5D75">
        <w:rPr>
          <w:rStyle w:val="eop"/>
          <w:rFonts w:ascii="Arial" w:eastAsiaTheme="majorEastAsia" w:hAnsi="Arial" w:cs="Arial"/>
        </w:rPr>
        <w:t xml:space="preserve">am, Mountain Time on </w:t>
      </w:r>
      <w:r>
        <w:rPr>
          <w:rStyle w:val="eop"/>
          <w:rFonts w:ascii="Arial" w:eastAsiaTheme="majorEastAsia" w:hAnsi="Arial" w:cs="Arial"/>
        </w:rPr>
        <w:t>Fri</w:t>
      </w:r>
      <w:r w:rsidRPr="00DE5D75">
        <w:rPr>
          <w:rStyle w:val="eop"/>
          <w:rFonts w:ascii="Arial" w:eastAsiaTheme="majorEastAsia" w:hAnsi="Arial" w:cs="Arial"/>
        </w:rPr>
        <w:t xml:space="preserve">day, October </w:t>
      </w:r>
      <w:r>
        <w:rPr>
          <w:rStyle w:val="eop"/>
          <w:rFonts w:ascii="Arial" w:eastAsiaTheme="majorEastAsia" w:hAnsi="Arial" w:cs="Arial"/>
        </w:rPr>
        <w:t>29</w:t>
      </w:r>
      <w:r w:rsidRPr="00DE5D75">
        <w:rPr>
          <w:rStyle w:val="eop"/>
          <w:rFonts w:ascii="Arial" w:eastAsiaTheme="majorEastAsia" w:hAnsi="Arial" w:cs="Arial"/>
        </w:rPr>
        <w:t xml:space="preserve">, 2021. </w:t>
      </w:r>
    </w:p>
    <w:p w14:paraId="316BDA6B" w14:textId="77777777" w:rsidR="00D85BD0" w:rsidRPr="001673C2" w:rsidRDefault="00D85BD0" w:rsidP="00AB1F2B">
      <w:pPr>
        <w:pStyle w:val="paragraph"/>
        <w:spacing w:before="0" w:beforeAutospacing="0" w:after="0" w:afterAutospacing="0"/>
        <w:textAlignment w:val="baseline"/>
        <w:rPr>
          <w:rStyle w:val="eop"/>
          <w:rFonts w:ascii="Arial" w:eastAsiaTheme="majorEastAsia" w:hAnsi="Arial" w:cs="Arial"/>
        </w:rPr>
      </w:pPr>
    </w:p>
    <w:p w14:paraId="4190823C" w14:textId="34228B6B" w:rsidR="0064178E" w:rsidRPr="007C3F85" w:rsidRDefault="00177185" w:rsidP="00AB1F2B">
      <w:pPr>
        <w:pStyle w:val="Header"/>
        <w:numPr>
          <w:ilvl w:val="0"/>
          <w:numId w:val="43"/>
        </w:numPr>
        <w:tabs>
          <w:tab w:val="clear" w:pos="4680"/>
        </w:tabs>
        <w:rPr>
          <w:rFonts w:ascii="Arial" w:hAnsi="Arial" w:cs="Arial"/>
          <w:sz w:val="24"/>
          <w:szCs w:val="24"/>
        </w:rPr>
      </w:pPr>
      <w:r w:rsidRPr="007C3F85">
        <w:rPr>
          <w:rFonts w:ascii="Arial" w:hAnsi="Arial" w:cs="Arial"/>
          <w:sz w:val="24"/>
          <w:szCs w:val="24"/>
        </w:rPr>
        <w:t xml:space="preserve">The Qualification Checklist can be found here: </w:t>
      </w:r>
      <w:hyperlink r:id="rId11" w:history="1">
        <w:r w:rsidR="004A6A52" w:rsidRPr="007C3F85">
          <w:rPr>
            <w:rStyle w:val="Hyperlink"/>
            <w:rFonts w:ascii="Arial" w:hAnsi="Arial" w:cs="Arial"/>
            <w:sz w:val="24"/>
            <w:szCs w:val="24"/>
          </w:rPr>
          <w:t>https://www.cognitoforms.com/MasterpieceLiving2/_2021CSAQualificationChecklist</w:t>
        </w:r>
      </w:hyperlink>
      <w:r w:rsidR="004A6A52" w:rsidRPr="007C3F85">
        <w:rPr>
          <w:rFonts w:ascii="Arial" w:hAnsi="Arial" w:cs="Arial"/>
          <w:sz w:val="24"/>
          <w:szCs w:val="24"/>
        </w:rPr>
        <w:t xml:space="preserve"> </w:t>
      </w:r>
    </w:p>
    <w:p w14:paraId="66E7C621" w14:textId="0A778099" w:rsidR="008387BD" w:rsidRPr="007C3F85" w:rsidRDefault="008387BD" w:rsidP="00AB1F2B">
      <w:pPr>
        <w:pStyle w:val="Header"/>
        <w:rPr>
          <w:rFonts w:ascii="Arial" w:hAnsi="Arial" w:cs="Arial"/>
          <w:sz w:val="24"/>
          <w:szCs w:val="24"/>
        </w:rPr>
      </w:pPr>
    </w:p>
    <w:p w14:paraId="115CE1A8" w14:textId="451D6942" w:rsidR="005D71B7" w:rsidRPr="007C3F85" w:rsidRDefault="008387BD" w:rsidP="00AB1F2B">
      <w:pPr>
        <w:pStyle w:val="Header"/>
        <w:numPr>
          <w:ilvl w:val="0"/>
          <w:numId w:val="43"/>
        </w:numPr>
        <w:tabs>
          <w:tab w:val="clear" w:pos="4680"/>
        </w:tabs>
        <w:rPr>
          <w:rFonts w:ascii="Arial" w:hAnsi="Arial" w:cs="Arial"/>
          <w:sz w:val="24"/>
          <w:szCs w:val="24"/>
        </w:rPr>
      </w:pPr>
      <w:r w:rsidRPr="007C3F85">
        <w:rPr>
          <w:rFonts w:ascii="Arial" w:hAnsi="Arial" w:cs="Arial"/>
          <w:sz w:val="24"/>
          <w:szCs w:val="24"/>
        </w:rPr>
        <w:t>The CSA Application Fee is $1,500 and payable via PayPal at the bottom of the application form.</w:t>
      </w:r>
    </w:p>
    <w:p w14:paraId="2601E79D" w14:textId="77777777" w:rsidR="00814DB9" w:rsidRPr="007C3F85" w:rsidRDefault="00814DB9" w:rsidP="00AB1F2B">
      <w:pPr>
        <w:pStyle w:val="ListParagraph"/>
        <w:spacing w:after="0" w:line="240" w:lineRule="auto"/>
        <w:rPr>
          <w:rFonts w:ascii="Arial" w:hAnsi="Arial" w:cs="Arial"/>
          <w:sz w:val="24"/>
          <w:szCs w:val="24"/>
        </w:rPr>
      </w:pPr>
    </w:p>
    <w:p w14:paraId="321F4163" w14:textId="643BD832" w:rsidR="00814DB9" w:rsidRPr="007C3F85" w:rsidRDefault="00814DB9" w:rsidP="00AB1F2B">
      <w:pPr>
        <w:pStyle w:val="Header"/>
        <w:numPr>
          <w:ilvl w:val="0"/>
          <w:numId w:val="43"/>
        </w:numPr>
        <w:tabs>
          <w:tab w:val="clear" w:pos="4680"/>
        </w:tabs>
        <w:rPr>
          <w:rFonts w:ascii="Arial" w:hAnsi="Arial" w:cs="Arial"/>
          <w:b/>
          <w:bCs/>
          <w:i/>
          <w:iCs/>
          <w:sz w:val="24"/>
          <w:szCs w:val="24"/>
        </w:rPr>
      </w:pPr>
      <w:r w:rsidRPr="007C3F85">
        <w:rPr>
          <w:rFonts w:ascii="Arial" w:hAnsi="Arial" w:cs="Arial"/>
          <w:b/>
          <w:bCs/>
          <w:i/>
          <w:iCs/>
          <w:sz w:val="24"/>
          <w:szCs w:val="24"/>
        </w:rPr>
        <w:t xml:space="preserve">The 2021 CSA Criteria is very similar to the 2020 CSA Criteria.  The changes that were made </w:t>
      </w:r>
      <w:r w:rsidR="002E63D1" w:rsidRPr="007C3F85">
        <w:rPr>
          <w:rFonts w:ascii="Arial" w:hAnsi="Arial" w:cs="Arial"/>
          <w:b/>
          <w:bCs/>
          <w:i/>
          <w:iCs/>
          <w:sz w:val="24"/>
          <w:szCs w:val="24"/>
        </w:rPr>
        <w:t>took into consideration the</w:t>
      </w:r>
      <w:r w:rsidRPr="007C3F85">
        <w:rPr>
          <w:rFonts w:ascii="Arial" w:hAnsi="Arial" w:cs="Arial"/>
          <w:b/>
          <w:bCs/>
          <w:i/>
          <w:iCs/>
          <w:sz w:val="24"/>
          <w:szCs w:val="24"/>
        </w:rPr>
        <w:t xml:space="preserve"> impacts of COVID-19 on the senior living industry. </w:t>
      </w:r>
    </w:p>
    <w:p w14:paraId="33499E8F" w14:textId="77777777" w:rsidR="005D71B7" w:rsidRPr="007C3F85" w:rsidRDefault="005D71B7" w:rsidP="005D71B7">
      <w:pPr>
        <w:tabs>
          <w:tab w:val="right" w:pos="9360"/>
        </w:tabs>
        <w:spacing w:after="0" w:line="240" w:lineRule="auto"/>
        <w:rPr>
          <w:rFonts w:ascii="Arial" w:eastAsia="Times New Roman" w:hAnsi="Arial" w:cs="Arial"/>
          <w:color w:val="0070C0"/>
          <w:sz w:val="32"/>
          <w:szCs w:val="32"/>
        </w:rPr>
      </w:pPr>
    </w:p>
    <w:p w14:paraId="2A549417" w14:textId="77777777" w:rsidR="005D71B7" w:rsidRPr="007C3F85" w:rsidRDefault="005D71B7" w:rsidP="005D71B7">
      <w:pPr>
        <w:pStyle w:val="Header"/>
        <w:tabs>
          <w:tab w:val="clear" w:pos="4680"/>
        </w:tabs>
        <w:spacing w:after="120" w:line="312" w:lineRule="auto"/>
        <w:rPr>
          <w:rFonts w:ascii="Arial" w:hAnsi="Arial" w:cs="Arial"/>
          <w:sz w:val="24"/>
          <w:szCs w:val="24"/>
          <w:highlight w:val="yellow"/>
        </w:rPr>
      </w:pPr>
      <w:r w:rsidRPr="007C3F85">
        <w:rPr>
          <w:rFonts w:ascii="Arial" w:hAnsi="Arial" w:cs="Arial"/>
          <w:color w:val="0070C0"/>
          <w:sz w:val="28"/>
          <w:szCs w:val="32"/>
        </w:rPr>
        <w:t>Application Guidelines</w:t>
      </w:r>
    </w:p>
    <w:p w14:paraId="09C1FC6B" w14:textId="05BA2609" w:rsidR="005D71B7" w:rsidRPr="007C3F85" w:rsidRDefault="008387BD" w:rsidP="00AB1F2B">
      <w:pPr>
        <w:pStyle w:val="Header"/>
        <w:numPr>
          <w:ilvl w:val="0"/>
          <w:numId w:val="22"/>
        </w:numPr>
        <w:tabs>
          <w:tab w:val="clear" w:pos="4680"/>
        </w:tabs>
        <w:ind w:left="360"/>
        <w:rPr>
          <w:rFonts w:ascii="Arial" w:hAnsi="Arial" w:cs="Arial"/>
          <w:sz w:val="24"/>
          <w:szCs w:val="24"/>
        </w:rPr>
      </w:pPr>
      <w:r w:rsidRPr="007C3F85">
        <w:rPr>
          <w:rFonts w:ascii="Arial" w:hAnsi="Arial" w:cs="Arial"/>
          <w:sz w:val="24"/>
          <w:szCs w:val="24"/>
        </w:rPr>
        <w:t xml:space="preserve">The application form limits written responses to 1,000 characters (including spaces) or less, unless otherwise indicated. This includes 1,000 characters per each subcategory. </w:t>
      </w:r>
    </w:p>
    <w:p w14:paraId="78B094F4" w14:textId="0A2A4D89" w:rsidR="008387BD" w:rsidRPr="007C3F85" w:rsidRDefault="008387BD" w:rsidP="00AB1F2B">
      <w:pPr>
        <w:pStyle w:val="Header"/>
        <w:rPr>
          <w:rFonts w:ascii="Arial" w:hAnsi="Arial" w:cs="Arial"/>
          <w:sz w:val="24"/>
          <w:szCs w:val="24"/>
        </w:rPr>
      </w:pPr>
    </w:p>
    <w:p w14:paraId="5F1C1997" w14:textId="5DF3497B" w:rsidR="003C7F26" w:rsidRPr="007C3F85" w:rsidRDefault="008387BD" w:rsidP="00AB1F2B">
      <w:pPr>
        <w:pStyle w:val="Header"/>
        <w:numPr>
          <w:ilvl w:val="0"/>
          <w:numId w:val="22"/>
        </w:numPr>
        <w:tabs>
          <w:tab w:val="clear" w:pos="4680"/>
        </w:tabs>
        <w:ind w:left="360"/>
        <w:rPr>
          <w:rFonts w:ascii="Arial" w:hAnsi="Arial" w:cs="Arial"/>
          <w:sz w:val="24"/>
          <w:szCs w:val="24"/>
        </w:rPr>
      </w:pPr>
      <w:r w:rsidRPr="007C3F85">
        <w:rPr>
          <w:rFonts w:ascii="Arial" w:hAnsi="Arial" w:cs="Arial"/>
          <w:sz w:val="24"/>
          <w:szCs w:val="24"/>
        </w:rPr>
        <w:t>Strong responses highlight elements of successful aging culture currently in place and sustained over time.</w:t>
      </w:r>
    </w:p>
    <w:p w14:paraId="5956E19A" w14:textId="77777777" w:rsidR="00177185" w:rsidRPr="007C3F85" w:rsidRDefault="00177185" w:rsidP="00AB1F2B">
      <w:pPr>
        <w:pStyle w:val="Header"/>
        <w:tabs>
          <w:tab w:val="clear" w:pos="4680"/>
        </w:tabs>
        <w:rPr>
          <w:rFonts w:ascii="Arial" w:hAnsi="Arial" w:cs="Arial"/>
          <w:sz w:val="24"/>
          <w:szCs w:val="24"/>
        </w:rPr>
      </w:pPr>
    </w:p>
    <w:p w14:paraId="4633DDD2" w14:textId="507CC4FA" w:rsidR="00177185" w:rsidRPr="007C3F85" w:rsidRDefault="003C7F26" w:rsidP="00AB1F2B">
      <w:pPr>
        <w:pStyle w:val="Header"/>
        <w:numPr>
          <w:ilvl w:val="0"/>
          <w:numId w:val="22"/>
        </w:numPr>
        <w:tabs>
          <w:tab w:val="clear" w:pos="4680"/>
        </w:tabs>
        <w:ind w:left="360"/>
        <w:rPr>
          <w:rFonts w:ascii="Arial" w:hAnsi="Arial" w:cs="Arial"/>
          <w:sz w:val="24"/>
          <w:szCs w:val="24"/>
        </w:rPr>
      </w:pPr>
      <w:r w:rsidRPr="007C3F85">
        <w:rPr>
          <w:rFonts w:ascii="Arial" w:hAnsi="Arial" w:cs="Arial"/>
          <w:sz w:val="24"/>
          <w:szCs w:val="24"/>
        </w:rPr>
        <w:t xml:space="preserve">Unless otherwise noted, please </w:t>
      </w:r>
      <w:r w:rsidR="00A6338C" w:rsidRPr="007C3F85">
        <w:rPr>
          <w:rFonts w:ascii="Arial" w:hAnsi="Arial" w:cs="Arial"/>
          <w:sz w:val="24"/>
          <w:szCs w:val="24"/>
        </w:rPr>
        <w:t>respond with examples that happened within the past three years.</w:t>
      </w:r>
      <w:r w:rsidR="00814DB9" w:rsidRPr="007C3F85">
        <w:rPr>
          <w:rFonts w:ascii="Arial" w:hAnsi="Arial" w:cs="Arial"/>
          <w:sz w:val="24"/>
          <w:szCs w:val="24"/>
        </w:rPr>
        <w:br/>
      </w:r>
    </w:p>
    <w:p w14:paraId="4211F6BF" w14:textId="5FBE1BDA" w:rsidR="00177185" w:rsidRPr="007C3F85" w:rsidRDefault="00177185" w:rsidP="00AB1F2B">
      <w:pPr>
        <w:pStyle w:val="Header"/>
        <w:numPr>
          <w:ilvl w:val="0"/>
          <w:numId w:val="22"/>
        </w:numPr>
        <w:tabs>
          <w:tab w:val="clear" w:pos="4680"/>
        </w:tabs>
        <w:ind w:left="360"/>
        <w:rPr>
          <w:rFonts w:ascii="Arial" w:hAnsi="Arial" w:cs="Arial"/>
          <w:sz w:val="24"/>
          <w:szCs w:val="24"/>
        </w:rPr>
      </w:pPr>
      <w:r w:rsidRPr="007C3F85">
        <w:rPr>
          <w:rFonts w:ascii="Arial" w:hAnsi="Arial" w:cs="Arial"/>
          <w:sz w:val="24"/>
          <w:szCs w:val="24"/>
        </w:rPr>
        <w:t>Include examples for all levels of living, as it applies to your organization.</w:t>
      </w:r>
    </w:p>
    <w:p w14:paraId="351715C3" w14:textId="1073F1AB" w:rsidR="008387BD" w:rsidRPr="007C3F85" w:rsidRDefault="008387BD" w:rsidP="00AB1F2B">
      <w:pPr>
        <w:pStyle w:val="Header"/>
        <w:rPr>
          <w:rFonts w:ascii="Arial" w:hAnsi="Arial" w:cs="Arial"/>
          <w:sz w:val="24"/>
          <w:szCs w:val="24"/>
        </w:rPr>
      </w:pPr>
    </w:p>
    <w:p w14:paraId="25AC6BFA" w14:textId="77777777" w:rsidR="005D71B7" w:rsidRPr="007C3F85" w:rsidRDefault="008387BD" w:rsidP="00AB1F2B">
      <w:pPr>
        <w:pStyle w:val="Header"/>
        <w:numPr>
          <w:ilvl w:val="0"/>
          <w:numId w:val="22"/>
        </w:numPr>
        <w:tabs>
          <w:tab w:val="clear" w:pos="4680"/>
        </w:tabs>
        <w:ind w:left="360"/>
        <w:rPr>
          <w:rFonts w:ascii="Arial" w:hAnsi="Arial" w:cs="Arial"/>
          <w:sz w:val="24"/>
          <w:szCs w:val="24"/>
        </w:rPr>
      </w:pPr>
      <w:r w:rsidRPr="007C3F85">
        <w:rPr>
          <w:rFonts w:ascii="Arial" w:hAnsi="Arial" w:cs="Arial"/>
          <w:sz w:val="24"/>
          <w:szCs w:val="24"/>
        </w:rPr>
        <w:t xml:space="preserve">Sections requiring supporting documents will have an ‘Upload’ button for attaching the requested documents.  </w:t>
      </w:r>
    </w:p>
    <w:p w14:paraId="4F93C059" w14:textId="387D900D" w:rsidR="008387BD" w:rsidRPr="007C3F85" w:rsidRDefault="008387BD" w:rsidP="00AB1F2B">
      <w:pPr>
        <w:pStyle w:val="Header"/>
        <w:rPr>
          <w:rFonts w:ascii="Arial" w:hAnsi="Arial" w:cs="Arial"/>
          <w:sz w:val="24"/>
          <w:szCs w:val="24"/>
        </w:rPr>
      </w:pPr>
    </w:p>
    <w:p w14:paraId="4351732D" w14:textId="65C87B27" w:rsidR="005D71B7" w:rsidRPr="007C3F85" w:rsidRDefault="008387BD" w:rsidP="00AB1F2B">
      <w:pPr>
        <w:pStyle w:val="Header"/>
        <w:numPr>
          <w:ilvl w:val="0"/>
          <w:numId w:val="22"/>
        </w:numPr>
        <w:tabs>
          <w:tab w:val="clear" w:pos="4680"/>
        </w:tabs>
        <w:ind w:left="360"/>
        <w:rPr>
          <w:rFonts w:ascii="Arial" w:hAnsi="Arial" w:cs="Arial"/>
          <w:sz w:val="24"/>
          <w:szCs w:val="24"/>
        </w:rPr>
      </w:pPr>
      <w:r w:rsidRPr="007C3F85">
        <w:rPr>
          <w:rFonts w:ascii="Arial" w:hAnsi="Arial" w:cs="Arial"/>
          <w:sz w:val="24"/>
          <w:szCs w:val="24"/>
        </w:rPr>
        <w:t xml:space="preserve">Completion of this application includes permission for Masterpiece Living to share the practices contained within. </w:t>
      </w:r>
    </w:p>
    <w:p w14:paraId="341C4EFC" w14:textId="510052CA" w:rsidR="008387BD" w:rsidRPr="007C3F85" w:rsidRDefault="008387BD" w:rsidP="00AB1F2B">
      <w:pPr>
        <w:pStyle w:val="Header"/>
        <w:rPr>
          <w:rFonts w:ascii="Arial" w:hAnsi="Arial" w:cs="Arial"/>
          <w:sz w:val="24"/>
          <w:szCs w:val="24"/>
        </w:rPr>
      </w:pPr>
    </w:p>
    <w:p w14:paraId="26BC6C27" w14:textId="394C7A10" w:rsidR="005D71B7" w:rsidRPr="007C3F85" w:rsidRDefault="005D71B7" w:rsidP="00AB1F2B">
      <w:pPr>
        <w:pStyle w:val="Header"/>
        <w:numPr>
          <w:ilvl w:val="0"/>
          <w:numId w:val="22"/>
        </w:numPr>
        <w:tabs>
          <w:tab w:val="clear" w:pos="4680"/>
        </w:tabs>
        <w:ind w:left="360"/>
        <w:rPr>
          <w:rFonts w:ascii="Arial" w:hAnsi="Arial" w:cs="Arial"/>
          <w:sz w:val="24"/>
          <w:szCs w:val="24"/>
        </w:rPr>
      </w:pPr>
      <w:r w:rsidRPr="007C3F85">
        <w:rPr>
          <w:rFonts w:ascii="Arial" w:hAnsi="Arial" w:cs="Arial"/>
          <w:sz w:val="24"/>
          <w:szCs w:val="24"/>
        </w:rPr>
        <w:t xml:space="preserve">Supporting documents will not be shared with MPL partners without permission from the submitting organization. </w:t>
      </w:r>
    </w:p>
    <w:p w14:paraId="2BC8A99C" w14:textId="77777777" w:rsidR="00D7631F" w:rsidRPr="007C3F85" w:rsidRDefault="00D7631F" w:rsidP="00D7631F">
      <w:pPr>
        <w:pStyle w:val="ListParagraph"/>
        <w:rPr>
          <w:rFonts w:ascii="Arial" w:hAnsi="Arial" w:cs="Arial"/>
          <w:sz w:val="24"/>
          <w:szCs w:val="24"/>
        </w:rPr>
      </w:pPr>
    </w:p>
    <w:tbl>
      <w:tblPr>
        <w:tblStyle w:val="GridTable1Light"/>
        <w:tblW w:w="496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4498"/>
        <w:gridCol w:w="4053"/>
      </w:tblGrid>
      <w:tr w:rsidR="00D56CC5" w:rsidRPr="007C3F85" w14:paraId="5501E3A8" w14:textId="77777777" w:rsidTr="008387BD">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BE5F1" w:themeFill="accent1" w:themeFillTint="33"/>
            <w:hideMark/>
          </w:tcPr>
          <w:p w14:paraId="5501E3A6" w14:textId="66F47CCF" w:rsidR="009E75E3" w:rsidRPr="007C3F85" w:rsidRDefault="00F03A20" w:rsidP="00EF7CE7">
            <w:pPr>
              <w:pStyle w:val="Heading1"/>
              <w:numPr>
                <w:ilvl w:val="0"/>
                <w:numId w:val="21"/>
              </w:numPr>
              <w:spacing w:before="0"/>
              <w:jc w:val="center"/>
              <w:outlineLvl w:val="0"/>
              <w:rPr>
                <w:rFonts w:ascii="Arial" w:hAnsi="Arial" w:cs="Arial"/>
                <w:bCs w:val="0"/>
                <w:sz w:val="24"/>
                <w:szCs w:val="24"/>
              </w:rPr>
            </w:pPr>
            <w:bookmarkStart w:id="0" w:name="_Toc413407149"/>
            <w:r w:rsidRPr="007C3F85">
              <w:rPr>
                <w:rFonts w:ascii="Arial" w:hAnsi="Arial" w:cs="Arial"/>
                <w:sz w:val="24"/>
                <w:szCs w:val="24"/>
              </w:rPr>
              <w:t>Culture</w:t>
            </w:r>
            <w:bookmarkEnd w:id="0"/>
          </w:p>
          <w:p w14:paraId="5501E3A7" w14:textId="017879BA" w:rsidR="00815C89" w:rsidRPr="007C3F85" w:rsidRDefault="7808DC76" w:rsidP="00485262">
            <w:pPr>
              <w:ind w:left="72" w:hanging="14"/>
              <w:jc w:val="center"/>
              <w:rPr>
                <w:rFonts w:ascii="Arial" w:hAnsi="Arial" w:cs="Arial"/>
                <w:bCs w:val="0"/>
                <w:i/>
                <w:sz w:val="24"/>
                <w:szCs w:val="24"/>
              </w:rPr>
            </w:pPr>
            <w:r w:rsidRPr="007C3F85">
              <w:rPr>
                <w:rFonts w:ascii="Arial" w:hAnsi="Arial" w:cs="Arial"/>
                <w:b w:val="0"/>
                <w:i/>
                <w:sz w:val="24"/>
                <w:szCs w:val="24"/>
              </w:rPr>
              <w:t xml:space="preserve">This section reflects how </w:t>
            </w:r>
            <w:r w:rsidR="006D6B0E" w:rsidRPr="007C3F85">
              <w:rPr>
                <w:rFonts w:ascii="Arial" w:hAnsi="Arial" w:cs="Arial"/>
                <w:b w:val="0"/>
                <w:i/>
                <w:sz w:val="24"/>
                <w:szCs w:val="24"/>
              </w:rPr>
              <w:t>successful aging</w:t>
            </w:r>
            <w:r w:rsidRPr="007C3F85">
              <w:rPr>
                <w:rFonts w:ascii="Arial" w:hAnsi="Arial" w:cs="Arial"/>
                <w:b w:val="0"/>
                <w:i/>
                <w:sz w:val="24"/>
                <w:szCs w:val="24"/>
              </w:rPr>
              <w:t xml:space="preserve"> is the core of </w:t>
            </w:r>
            <w:r w:rsidR="00934221" w:rsidRPr="007C3F85">
              <w:rPr>
                <w:rFonts w:ascii="Arial" w:hAnsi="Arial" w:cs="Arial"/>
                <w:b w:val="0"/>
                <w:i/>
                <w:sz w:val="24"/>
                <w:szCs w:val="24"/>
              </w:rPr>
              <w:t>the</w:t>
            </w:r>
            <w:r w:rsidRPr="007C3F85">
              <w:rPr>
                <w:rFonts w:ascii="Arial" w:hAnsi="Arial" w:cs="Arial"/>
                <w:b w:val="0"/>
                <w:i/>
                <w:sz w:val="24"/>
                <w:szCs w:val="24"/>
              </w:rPr>
              <w:t xml:space="preserve"> organization's environment and operations.</w:t>
            </w:r>
          </w:p>
        </w:tc>
      </w:tr>
      <w:tr w:rsidR="00A5254A" w:rsidRPr="007C3F85" w14:paraId="5501E3AC" w14:textId="77777777" w:rsidTr="008387BD">
        <w:trPr>
          <w:trHeight w:val="458"/>
        </w:trPr>
        <w:tc>
          <w:tcPr>
            <w:cnfStyle w:val="001000000000" w:firstRow="0" w:lastRow="0" w:firstColumn="1" w:lastColumn="0" w:oddVBand="0" w:evenVBand="0" w:oddHBand="0" w:evenHBand="0" w:firstRowFirstColumn="0" w:firstRowLastColumn="0" w:lastRowFirstColumn="0" w:lastRowLastColumn="0"/>
            <w:tcW w:w="1008" w:type="pct"/>
            <w:shd w:val="clear" w:color="auto" w:fill="F2F2F2" w:themeFill="background1" w:themeFillShade="F2"/>
            <w:vAlign w:val="center"/>
            <w:hideMark/>
          </w:tcPr>
          <w:p w14:paraId="5501E3A9" w14:textId="77777777" w:rsidR="00D56CC5" w:rsidRPr="007C3F85" w:rsidRDefault="00D56CC5" w:rsidP="00485262">
            <w:pPr>
              <w:pStyle w:val="Heading2"/>
              <w:ind w:left="72" w:hanging="18"/>
              <w:jc w:val="center"/>
              <w:outlineLvl w:val="1"/>
              <w:rPr>
                <w:rFonts w:ascii="Arial" w:hAnsi="Arial" w:cs="Arial"/>
                <w:bCs w:val="0"/>
                <w:sz w:val="24"/>
                <w:szCs w:val="24"/>
              </w:rPr>
            </w:pPr>
            <w:r w:rsidRPr="007C3F85">
              <w:rPr>
                <w:rFonts w:ascii="Arial" w:hAnsi="Arial" w:cs="Arial"/>
                <w:sz w:val="24"/>
                <w:szCs w:val="24"/>
              </w:rPr>
              <w:t>Criteria</w:t>
            </w:r>
          </w:p>
        </w:tc>
        <w:tc>
          <w:tcPr>
            <w:tcW w:w="2100" w:type="pct"/>
            <w:shd w:val="clear" w:color="auto" w:fill="F2F2F2" w:themeFill="background1" w:themeFillShade="F2"/>
            <w:vAlign w:val="center"/>
            <w:hideMark/>
          </w:tcPr>
          <w:p w14:paraId="5501E3AA" w14:textId="77777777" w:rsidR="00D56CC5" w:rsidRPr="007C3F85" w:rsidRDefault="00D56CC5" w:rsidP="00485262">
            <w:pPr>
              <w:pStyle w:val="Heading2"/>
              <w:ind w:left="72" w:hanging="18"/>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7C3F85">
              <w:rPr>
                <w:rFonts w:ascii="Arial" w:hAnsi="Arial" w:cs="Arial"/>
                <w:b/>
                <w:sz w:val="24"/>
                <w:szCs w:val="24"/>
              </w:rPr>
              <w:t>Description</w:t>
            </w:r>
          </w:p>
        </w:tc>
        <w:tc>
          <w:tcPr>
            <w:tcW w:w="1892" w:type="pct"/>
            <w:shd w:val="clear" w:color="auto" w:fill="F2F2F2" w:themeFill="background1" w:themeFillShade="F2"/>
            <w:vAlign w:val="center"/>
            <w:hideMark/>
          </w:tcPr>
          <w:p w14:paraId="5501E3AB" w14:textId="77777777" w:rsidR="00D56CC5" w:rsidRPr="007C3F85" w:rsidRDefault="00D56CC5" w:rsidP="00485262">
            <w:pPr>
              <w:pStyle w:val="Heading2"/>
              <w:ind w:left="72" w:hanging="18"/>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7C3F85">
              <w:rPr>
                <w:rFonts w:ascii="Arial" w:hAnsi="Arial" w:cs="Arial"/>
                <w:b/>
                <w:sz w:val="24"/>
                <w:szCs w:val="24"/>
              </w:rPr>
              <w:t>Measure</w:t>
            </w:r>
          </w:p>
        </w:tc>
      </w:tr>
      <w:tr w:rsidR="003959BD" w:rsidRPr="007C3F85" w14:paraId="6F41D835" w14:textId="77777777" w:rsidTr="008387BD">
        <w:trPr>
          <w:trHeight w:val="1070"/>
        </w:trPr>
        <w:tc>
          <w:tcPr>
            <w:cnfStyle w:val="001000000000" w:firstRow="0" w:lastRow="0" w:firstColumn="1" w:lastColumn="0" w:oddVBand="0" w:evenVBand="0" w:oddHBand="0" w:evenHBand="0" w:firstRowFirstColumn="0" w:firstRowLastColumn="0" w:lastRowFirstColumn="0" w:lastRowLastColumn="0"/>
            <w:tcW w:w="1008" w:type="pct"/>
            <w:shd w:val="clear" w:color="auto" w:fill="auto"/>
          </w:tcPr>
          <w:p w14:paraId="2C48DA94" w14:textId="55BFB9AB" w:rsidR="003959BD" w:rsidRPr="007C3F85" w:rsidRDefault="003959BD" w:rsidP="003959BD">
            <w:pPr>
              <w:pStyle w:val="Heading1"/>
              <w:spacing w:before="0"/>
              <w:outlineLvl w:val="0"/>
              <w:rPr>
                <w:rFonts w:ascii="Arial" w:hAnsi="Arial" w:cs="Arial"/>
                <w:color w:val="auto"/>
                <w:sz w:val="24"/>
                <w:szCs w:val="24"/>
              </w:rPr>
            </w:pPr>
            <w:bookmarkStart w:id="1" w:name="_Toc413407148"/>
            <w:r w:rsidRPr="007C3F85">
              <w:rPr>
                <w:rStyle w:val="Heading1Char"/>
                <w:rFonts w:ascii="Arial" w:hAnsi="Arial" w:cs="Arial"/>
                <w:color w:val="auto"/>
                <w:sz w:val="24"/>
                <w:szCs w:val="24"/>
              </w:rPr>
              <w:t>A1. Cover Letter</w:t>
            </w:r>
            <w:r w:rsidRPr="007C3F85">
              <w:rPr>
                <w:rFonts w:ascii="Arial" w:hAnsi="Arial" w:cs="Arial"/>
                <w:color w:val="auto"/>
                <w:sz w:val="24"/>
                <w:szCs w:val="24"/>
              </w:rPr>
              <w:t>: Successful Aging Ingrained in Culture</w:t>
            </w:r>
            <w:bookmarkEnd w:id="1"/>
          </w:p>
          <w:p w14:paraId="4708A791" w14:textId="77777777" w:rsidR="003959BD" w:rsidRPr="007C3F85" w:rsidRDefault="003959BD" w:rsidP="001D6D3C">
            <w:pPr>
              <w:ind w:left="-16"/>
              <w:rPr>
                <w:rFonts w:ascii="Arial" w:hAnsi="Arial" w:cs="Arial"/>
                <w:b w:val="0"/>
                <w:bCs w:val="0"/>
                <w:sz w:val="24"/>
                <w:szCs w:val="24"/>
              </w:rPr>
            </w:pPr>
          </w:p>
          <w:p w14:paraId="13AA172D" w14:textId="77777777" w:rsidR="002F0BE2" w:rsidRPr="007C3F85" w:rsidRDefault="002F0BE2" w:rsidP="001D6D3C">
            <w:pPr>
              <w:ind w:left="-16"/>
              <w:rPr>
                <w:rFonts w:ascii="Arial" w:hAnsi="Arial" w:cs="Arial"/>
                <w:bCs w:val="0"/>
                <w:sz w:val="24"/>
                <w:szCs w:val="24"/>
              </w:rPr>
            </w:pPr>
          </w:p>
          <w:p w14:paraId="3E6030F9" w14:textId="77777777" w:rsidR="00FB1697" w:rsidRPr="007C3F85" w:rsidRDefault="00FB1697" w:rsidP="002F0BE2">
            <w:pPr>
              <w:ind w:left="-16"/>
              <w:rPr>
                <w:rFonts w:ascii="Arial" w:hAnsi="Arial" w:cs="Arial"/>
                <w:bCs w:val="0"/>
                <w:color w:val="FF0000"/>
                <w:sz w:val="24"/>
                <w:szCs w:val="24"/>
              </w:rPr>
            </w:pPr>
          </w:p>
          <w:p w14:paraId="7244A11D" w14:textId="25AA5C77" w:rsidR="002F0BE2" w:rsidRPr="007C3F85" w:rsidRDefault="002F0BE2" w:rsidP="0005349B">
            <w:pPr>
              <w:ind w:left="-16"/>
              <w:rPr>
                <w:rFonts w:ascii="Arial" w:hAnsi="Arial" w:cs="Arial"/>
                <w:b w:val="0"/>
                <w:sz w:val="24"/>
                <w:szCs w:val="24"/>
              </w:rPr>
            </w:pPr>
          </w:p>
        </w:tc>
        <w:tc>
          <w:tcPr>
            <w:tcW w:w="2100" w:type="pct"/>
            <w:shd w:val="clear" w:color="auto" w:fill="auto"/>
          </w:tcPr>
          <w:p w14:paraId="794B9214" w14:textId="4D1DBB99" w:rsidR="003959BD" w:rsidRPr="007C3F85" w:rsidRDefault="003959BD" w:rsidP="003959BD">
            <w:pPr>
              <w:pStyle w:val="Header"/>
              <w:tabs>
                <w:tab w:val="clear" w:pos="46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Write a cover letter that describes in 2,000 characters (</w:t>
            </w:r>
            <w:r w:rsidR="00B900E5" w:rsidRPr="007C3F85">
              <w:rPr>
                <w:rFonts w:ascii="Arial" w:hAnsi="Arial" w:cs="Arial"/>
                <w:sz w:val="24"/>
                <w:szCs w:val="24"/>
              </w:rPr>
              <w:t>including</w:t>
            </w:r>
            <w:r w:rsidRPr="007C3F85">
              <w:rPr>
                <w:rFonts w:ascii="Arial" w:hAnsi="Arial" w:cs="Arial"/>
                <w:sz w:val="24"/>
                <w:szCs w:val="24"/>
              </w:rPr>
              <w:t xml:space="preserve"> spaces) or less, the ways in which successful aging is fully </w:t>
            </w:r>
            <w:r w:rsidR="007965DC" w:rsidRPr="007C3F85">
              <w:rPr>
                <w:rFonts w:ascii="Arial" w:hAnsi="Arial" w:cs="Arial"/>
                <w:sz w:val="24"/>
                <w:szCs w:val="24"/>
              </w:rPr>
              <w:t xml:space="preserve">incorporated </w:t>
            </w:r>
            <w:r w:rsidRPr="007C3F85">
              <w:rPr>
                <w:rFonts w:ascii="Arial" w:hAnsi="Arial" w:cs="Arial"/>
                <w:sz w:val="24"/>
                <w:szCs w:val="24"/>
              </w:rPr>
              <w:t xml:space="preserve">into the organizational culture. The following </w:t>
            </w:r>
            <w:r w:rsidR="0012068D" w:rsidRPr="007C3F85">
              <w:rPr>
                <w:rFonts w:ascii="Arial" w:hAnsi="Arial" w:cs="Arial"/>
                <w:sz w:val="24"/>
                <w:szCs w:val="24"/>
              </w:rPr>
              <w:t>bullets are listed to serve as a guide</w:t>
            </w:r>
            <w:r w:rsidRPr="007C3F85">
              <w:rPr>
                <w:rFonts w:ascii="Arial" w:hAnsi="Arial" w:cs="Arial"/>
                <w:sz w:val="24"/>
                <w:szCs w:val="24"/>
              </w:rPr>
              <w:t xml:space="preserve"> </w:t>
            </w:r>
            <w:r w:rsidR="008A7967" w:rsidRPr="007C3F85">
              <w:rPr>
                <w:rFonts w:ascii="Arial" w:hAnsi="Arial" w:cs="Arial"/>
                <w:sz w:val="24"/>
                <w:szCs w:val="24"/>
              </w:rPr>
              <w:t>to support you in writing the cover letter.</w:t>
            </w:r>
          </w:p>
          <w:p w14:paraId="63301275" w14:textId="77777777" w:rsidR="003959BD" w:rsidRPr="007C3F85" w:rsidRDefault="003959BD" w:rsidP="00EF7CE7">
            <w:pPr>
              <w:pStyle w:val="Header"/>
              <w:numPr>
                <w:ilvl w:val="0"/>
                <w:numId w:val="22"/>
              </w:numPr>
              <w:tabs>
                <w:tab w:val="clear" w:pos="46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Consider how the core elements of successful aging are fully incorporated into all aspects of the organization's operations. </w:t>
            </w:r>
          </w:p>
          <w:p w14:paraId="380C9626" w14:textId="76BE3D0F" w:rsidR="003959BD" w:rsidRPr="007C3F85" w:rsidRDefault="00C47345" w:rsidP="00EF7CE7">
            <w:pPr>
              <w:pStyle w:val="Header"/>
              <w:numPr>
                <w:ilvl w:val="0"/>
                <w:numId w:val="22"/>
              </w:numPr>
              <w:tabs>
                <w:tab w:val="clear" w:pos="46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Share</w:t>
            </w:r>
            <w:r w:rsidR="00DE22FD" w:rsidRPr="007C3F85">
              <w:rPr>
                <w:rFonts w:ascii="Arial" w:hAnsi="Arial" w:cs="Arial"/>
                <w:sz w:val="24"/>
                <w:szCs w:val="24"/>
              </w:rPr>
              <w:t xml:space="preserve"> how</w:t>
            </w:r>
            <w:r w:rsidR="00D87449" w:rsidRPr="007C3F85">
              <w:rPr>
                <w:rFonts w:ascii="Arial" w:hAnsi="Arial" w:cs="Arial"/>
                <w:sz w:val="24"/>
                <w:szCs w:val="24"/>
              </w:rPr>
              <w:t xml:space="preserve"> e</w:t>
            </w:r>
            <w:r w:rsidR="003959BD" w:rsidRPr="007C3F85">
              <w:rPr>
                <w:rFonts w:ascii="Arial" w:hAnsi="Arial" w:cs="Arial"/>
                <w:sz w:val="24"/>
                <w:szCs w:val="24"/>
              </w:rPr>
              <w:t xml:space="preserve">mpowering messages, coaching, coaching in </w:t>
            </w:r>
            <w:r w:rsidR="002153FD" w:rsidRPr="007C3F85">
              <w:rPr>
                <w:rFonts w:ascii="Arial" w:hAnsi="Arial" w:cs="Arial"/>
                <w:sz w:val="24"/>
                <w:szCs w:val="24"/>
              </w:rPr>
              <w:t>everyday</w:t>
            </w:r>
            <w:r w:rsidR="003959BD" w:rsidRPr="007C3F85">
              <w:rPr>
                <w:rFonts w:ascii="Arial" w:hAnsi="Arial" w:cs="Arial"/>
                <w:sz w:val="24"/>
                <w:szCs w:val="24"/>
              </w:rPr>
              <w:t xml:space="preserve"> communication, outcomes and lifestyle choices are a part of meetings, </w:t>
            </w:r>
            <w:proofErr w:type="gramStart"/>
            <w:r w:rsidR="003959BD" w:rsidRPr="007C3F85">
              <w:rPr>
                <w:rFonts w:ascii="Arial" w:hAnsi="Arial" w:cs="Arial"/>
                <w:sz w:val="24"/>
                <w:szCs w:val="24"/>
              </w:rPr>
              <w:t>programs</w:t>
            </w:r>
            <w:proofErr w:type="gramEnd"/>
            <w:r w:rsidR="003959BD" w:rsidRPr="007C3F85">
              <w:rPr>
                <w:rFonts w:ascii="Arial" w:hAnsi="Arial" w:cs="Arial"/>
                <w:sz w:val="24"/>
                <w:szCs w:val="24"/>
              </w:rPr>
              <w:t xml:space="preserve"> and daily interactions.  </w:t>
            </w:r>
          </w:p>
          <w:p w14:paraId="6E3ACB2D" w14:textId="0FCFEE0F" w:rsidR="003959BD" w:rsidRPr="007C3F85" w:rsidRDefault="00B0094D" w:rsidP="00EF7CE7">
            <w:pPr>
              <w:pStyle w:val="Header"/>
              <w:numPr>
                <w:ilvl w:val="0"/>
                <w:numId w:val="22"/>
              </w:numPr>
              <w:tabs>
                <w:tab w:val="clear" w:pos="46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Reflect on how t</w:t>
            </w:r>
            <w:r w:rsidR="003959BD" w:rsidRPr="007C3F85">
              <w:rPr>
                <w:rFonts w:ascii="Arial" w:hAnsi="Arial" w:cs="Arial"/>
                <w:sz w:val="24"/>
                <w:szCs w:val="24"/>
              </w:rPr>
              <w:t xml:space="preserve">he organization demonstrates </w:t>
            </w:r>
            <w:r w:rsidRPr="007C3F85">
              <w:rPr>
                <w:rFonts w:ascii="Arial" w:hAnsi="Arial" w:cs="Arial"/>
                <w:sz w:val="24"/>
                <w:szCs w:val="24"/>
              </w:rPr>
              <w:t xml:space="preserve">a </w:t>
            </w:r>
            <w:r w:rsidR="003959BD" w:rsidRPr="007C3F85">
              <w:rPr>
                <w:rFonts w:ascii="Arial" w:hAnsi="Arial" w:cs="Arial"/>
                <w:sz w:val="24"/>
                <w:szCs w:val="24"/>
              </w:rPr>
              <w:t xml:space="preserve">commitment </w:t>
            </w:r>
            <w:r w:rsidR="00B900E5" w:rsidRPr="007C3F85">
              <w:rPr>
                <w:rFonts w:ascii="Arial" w:hAnsi="Arial" w:cs="Arial"/>
                <w:sz w:val="24"/>
                <w:szCs w:val="24"/>
              </w:rPr>
              <w:t xml:space="preserve">to </w:t>
            </w:r>
            <w:r w:rsidR="003959BD" w:rsidRPr="007C3F85">
              <w:rPr>
                <w:rFonts w:ascii="Arial" w:hAnsi="Arial" w:cs="Arial"/>
                <w:sz w:val="24"/>
                <w:szCs w:val="24"/>
              </w:rPr>
              <w:t>changing the experience and perception of aging in society.</w:t>
            </w:r>
          </w:p>
          <w:p w14:paraId="4DE5C088" w14:textId="7A0810C5" w:rsidR="003959BD" w:rsidRPr="007C3F85" w:rsidRDefault="003959BD" w:rsidP="003959BD">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92" w:type="pct"/>
            <w:shd w:val="clear" w:color="auto" w:fill="auto"/>
          </w:tcPr>
          <w:p w14:paraId="5D75F20F" w14:textId="6D98FEB1" w:rsidR="00826814" w:rsidRPr="007C3F85" w:rsidRDefault="007C3C52" w:rsidP="074888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O</w:t>
            </w:r>
            <w:r w:rsidR="07488848" w:rsidRPr="007C3F85">
              <w:rPr>
                <w:rFonts w:ascii="Arial" w:hAnsi="Arial" w:cs="Arial"/>
                <w:sz w:val="24"/>
                <w:szCs w:val="24"/>
              </w:rPr>
              <w:t xml:space="preserve">nce you have completed the application, summarize your </w:t>
            </w:r>
            <w:r w:rsidR="002E63D1" w:rsidRPr="007C3F85">
              <w:rPr>
                <w:rFonts w:ascii="Arial" w:hAnsi="Arial" w:cs="Arial"/>
                <w:sz w:val="24"/>
                <w:szCs w:val="24"/>
              </w:rPr>
              <w:t>application,</w:t>
            </w:r>
            <w:r w:rsidR="07488848" w:rsidRPr="007C3F85">
              <w:rPr>
                <w:rFonts w:ascii="Arial" w:hAnsi="Arial" w:cs="Arial"/>
                <w:sz w:val="24"/>
                <w:szCs w:val="24"/>
              </w:rPr>
              <w:t xml:space="preserve"> and</w:t>
            </w:r>
            <w:r w:rsidR="001F367D" w:rsidRPr="007C3F85">
              <w:rPr>
                <w:rFonts w:ascii="Arial" w:hAnsi="Arial" w:cs="Arial"/>
                <w:sz w:val="24"/>
                <w:szCs w:val="24"/>
              </w:rPr>
              <w:t xml:space="preserve"> introduce</w:t>
            </w:r>
            <w:r w:rsidR="00826814" w:rsidRPr="007C3F85">
              <w:rPr>
                <w:rFonts w:ascii="Arial" w:hAnsi="Arial" w:cs="Arial"/>
                <w:sz w:val="24"/>
                <w:szCs w:val="24"/>
              </w:rPr>
              <w:t xml:space="preserve"> your successful aging culture to the review board. </w:t>
            </w:r>
          </w:p>
          <w:p w14:paraId="32C825F3" w14:textId="77777777" w:rsidR="00826814" w:rsidRPr="007C3F85" w:rsidRDefault="00826814" w:rsidP="074888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7B0AEB8" w14:textId="77777777" w:rsidR="000E3BFF" w:rsidRPr="007C3F85" w:rsidRDefault="000E3BFF" w:rsidP="003959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51E2478" w14:textId="77777777" w:rsidR="000E3BFF" w:rsidRPr="007C3F85" w:rsidRDefault="000E3BFF" w:rsidP="003959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21809EF" w14:textId="73B8C3B5" w:rsidR="000E3BFF" w:rsidRPr="007C3F85" w:rsidRDefault="000E3BFF" w:rsidP="003959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23530" w:rsidRPr="007C3F85" w14:paraId="5501E3C0" w14:textId="77777777" w:rsidTr="008387BD">
        <w:trPr>
          <w:trHeight w:val="1070"/>
        </w:trPr>
        <w:tc>
          <w:tcPr>
            <w:cnfStyle w:val="001000000000" w:firstRow="0" w:lastRow="0" w:firstColumn="1" w:lastColumn="0" w:oddVBand="0" w:evenVBand="0" w:oddHBand="0" w:evenHBand="0" w:firstRowFirstColumn="0" w:firstRowLastColumn="0" w:lastRowFirstColumn="0" w:lastRowLastColumn="0"/>
            <w:tcW w:w="1008" w:type="pct"/>
            <w:shd w:val="clear" w:color="auto" w:fill="auto"/>
            <w:hideMark/>
          </w:tcPr>
          <w:p w14:paraId="5501E3B6" w14:textId="114DC5E8" w:rsidR="00D56CC5" w:rsidRPr="007C3F85" w:rsidRDefault="003959BD" w:rsidP="001D6D3C">
            <w:pPr>
              <w:ind w:left="-16"/>
              <w:rPr>
                <w:rFonts w:ascii="Arial" w:hAnsi="Arial" w:cs="Arial"/>
                <w:sz w:val="24"/>
                <w:szCs w:val="24"/>
              </w:rPr>
            </w:pPr>
            <w:r w:rsidRPr="007C3F85">
              <w:rPr>
                <w:rFonts w:ascii="Arial" w:hAnsi="Arial" w:cs="Arial"/>
                <w:sz w:val="24"/>
                <w:szCs w:val="24"/>
              </w:rPr>
              <w:t>A2</w:t>
            </w:r>
            <w:r w:rsidR="00CE0532" w:rsidRPr="007C3F85">
              <w:rPr>
                <w:rFonts w:ascii="Arial" w:hAnsi="Arial" w:cs="Arial"/>
                <w:sz w:val="24"/>
                <w:szCs w:val="24"/>
              </w:rPr>
              <w:t xml:space="preserve">.  </w:t>
            </w:r>
            <w:r w:rsidR="7808DC76" w:rsidRPr="007C3F85">
              <w:rPr>
                <w:rFonts w:ascii="Arial" w:hAnsi="Arial" w:cs="Arial"/>
                <w:sz w:val="24"/>
                <w:szCs w:val="24"/>
              </w:rPr>
              <w:t xml:space="preserve">Data-driven </w:t>
            </w:r>
            <w:r w:rsidR="002C2AF0" w:rsidRPr="007C3F85">
              <w:rPr>
                <w:rFonts w:ascii="Arial" w:hAnsi="Arial" w:cs="Arial"/>
                <w:sz w:val="24"/>
                <w:szCs w:val="24"/>
              </w:rPr>
              <w:t>Outcomes</w:t>
            </w:r>
          </w:p>
          <w:p w14:paraId="5501E3B7" w14:textId="77777777" w:rsidR="00A93CD7" w:rsidRPr="007C3F85" w:rsidRDefault="00A93CD7" w:rsidP="001D6D3C">
            <w:pPr>
              <w:ind w:left="-16"/>
              <w:rPr>
                <w:rFonts w:ascii="Arial" w:hAnsi="Arial" w:cs="Arial"/>
                <w:sz w:val="24"/>
                <w:szCs w:val="24"/>
              </w:rPr>
            </w:pPr>
          </w:p>
          <w:p w14:paraId="6653E0F0" w14:textId="77777777" w:rsidR="00272E05" w:rsidRPr="007C3F85" w:rsidRDefault="00307238" w:rsidP="00904200">
            <w:pPr>
              <w:rPr>
                <w:rFonts w:ascii="Arial" w:hAnsi="Arial" w:cs="Arial"/>
                <w:b w:val="0"/>
                <w:bCs w:val="0"/>
                <w:sz w:val="24"/>
                <w:szCs w:val="24"/>
              </w:rPr>
            </w:pPr>
            <w:r w:rsidRPr="007C3F85">
              <w:rPr>
                <w:rFonts w:ascii="Arial" w:hAnsi="Arial" w:cs="Arial"/>
                <w:noProof/>
                <w:sz w:val="24"/>
                <w:szCs w:val="24"/>
              </w:rPr>
              <w:drawing>
                <wp:inline distT="0" distB="0" distL="0" distR="0" wp14:anchorId="5501E530" wp14:editId="5501E531">
                  <wp:extent cx="404037" cy="414064"/>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977" cy="428350"/>
                          </a:xfrm>
                          <a:prstGeom prst="rect">
                            <a:avLst/>
                          </a:prstGeom>
                          <a:noFill/>
                        </pic:spPr>
                      </pic:pic>
                    </a:graphicData>
                  </a:graphic>
                </wp:inline>
              </w:drawing>
            </w:r>
          </w:p>
          <w:p w14:paraId="1F6C66D2" w14:textId="77777777" w:rsidR="00904200" w:rsidRPr="007C3F85" w:rsidRDefault="00904200" w:rsidP="00904200">
            <w:pPr>
              <w:rPr>
                <w:rFonts w:ascii="Arial" w:hAnsi="Arial" w:cs="Arial"/>
                <w:b w:val="0"/>
                <w:bCs w:val="0"/>
                <w:sz w:val="24"/>
                <w:szCs w:val="24"/>
              </w:rPr>
            </w:pPr>
          </w:p>
          <w:p w14:paraId="02BFB59B" w14:textId="77777777" w:rsidR="00001C3C" w:rsidRPr="007C3F85" w:rsidRDefault="00001C3C" w:rsidP="00904200">
            <w:pPr>
              <w:rPr>
                <w:rFonts w:ascii="Arial" w:hAnsi="Arial" w:cs="Arial"/>
                <w:bCs w:val="0"/>
                <w:i/>
                <w:color w:val="FF0000"/>
                <w:sz w:val="24"/>
                <w:szCs w:val="24"/>
              </w:rPr>
            </w:pPr>
          </w:p>
          <w:p w14:paraId="5501E3B8" w14:textId="0FA6BD19" w:rsidR="00001C3C" w:rsidRPr="007C3F85" w:rsidRDefault="00001C3C" w:rsidP="00904200">
            <w:pPr>
              <w:rPr>
                <w:rFonts w:ascii="Arial" w:hAnsi="Arial" w:cs="Arial"/>
                <w:bCs w:val="0"/>
                <w:i/>
                <w:color w:val="FF0000"/>
                <w:sz w:val="24"/>
                <w:szCs w:val="24"/>
              </w:rPr>
            </w:pPr>
          </w:p>
        </w:tc>
        <w:tc>
          <w:tcPr>
            <w:tcW w:w="2100" w:type="pct"/>
            <w:shd w:val="clear" w:color="auto" w:fill="auto"/>
            <w:hideMark/>
          </w:tcPr>
          <w:p w14:paraId="4AC4777A" w14:textId="0497B954" w:rsidR="00C87BD7" w:rsidRPr="007C3F85" w:rsidRDefault="00861611" w:rsidP="0006052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This c</w:t>
            </w:r>
            <w:r w:rsidR="001C45D0" w:rsidRPr="007C3F85">
              <w:rPr>
                <w:rFonts w:ascii="Arial" w:hAnsi="Arial" w:cs="Arial"/>
                <w:sz w:val="24"/>
                <w:szCs w:val="24"/>
              </w:rPr>
              <w:t>riteri</w:t>
            </w:r>
            <w:r w:rsidR="001C31F3" w:rsidRPr="007C3F85">
              <w:rPr>
                <w:rFonts w:ascii="Arial" w:hAnsi="Arial" w:cs="Arial"/>
                <w:sz w:val="24"/>
                <w:szCs w:val="24"/>
              </w:rPr>
              <w:t>on</w:t>
            </w:r>
            <w:r w:rsidR="00F823A0" w:rsidRPr="007C3F85">
              <w:rPr>
                <w:rFonts w:ascii="Arial" w:hAnsi="Arial" w:cs="Arial"/>
                <w:sz w:val="24"/>
                <w:szCs w:val="24"/>
              </w:rPr>
              <w:t xml:space="preserve"> </w:t>
            </w:r>
            <w:r w:rsidR="00C87BD7" w:rsidRPr="007C3F85">
              <w:rPr>
                <w:rFonts w:ascii="Arial" w:hAnsi="Arial" w:cs="Arial"/>
                <w:sz w:val="24"/>
                <w:szCs w:val="24"/>
              </w:rPr>
              <w:t>is focused on data-driven goals, identified strategies and</w:t>
            </w:r>
            <w:r w:rsidR="0014729C" w:rsidRPr="007C3F85">
              <w:rPr>
                <w:rFonts w:ascii="Arial" w:hAnsi="Arial" w:cs="Arial"/>
                <w:sz w:val="24"/>
                <w:szCs w:val="24"/>
              </w:rPr>
              <w:t xml:space="preserve"> outcomes that </w:t>
            </w:r>
            <w:r w:rsidR="00C87BD7" w:rsidRPr="007C3F85">
              <w:rPr>
                <w:rFonts w:ascii="Arial" w:hAnsi="Arial" w:cs="Arial"/>
                <w:sz w:val="24"/>
                <w:szCs w:val="24"/>
              </w:rPr>
              <w:t>demonstrate strategies were effective</w:t>
            </w:r>
            <w:r w:rsidR="0014729C" w:rsidRPr="007C3F85">
              <w:rPr>
                <w:rFonts w:ascii="Arial" w:hAnsi="Arial" w:cs="Arial"/>
                <w:sz w:val="24"/>
                <w:szCs w:val="24"/>
              </w:rPr>
              <w:t>.</w:t>
            </w:r>
            <w:r w:rsidR="00C87BD7" w:rsidRPr="007C3F85">
              <w:rPr>
                <w:rFonts w:ascii="Arial" w:hAnsi="Arial" w:cs="Arial"/>
                <w:sz w:val="24"/>
                <w:szCs w:val="24"/>
              </w:rPr>
              <w:t xml:space="preserve"> </w:t>
            </w:r>
          </w:p>
          <w:p w14:paraId="51A90C34" w14:textId="77777777" w:rsidR="0014729C" w:rsidRPr="007C3F85" w:rsidRDefault="0014729C" w:rsidP="00A02161">
            <w:pPr>
              <w:ind w:left="72" w:hanging="18"/>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4"/>
                <w:szCs w:val="24"/>
              </w:rPr>
            </w:pPr>
          </w:p>
          <w:p w14:paraId="2A6BD255" w14:textId="49C93CBD" w:rsidR="00FC126F" w:rsidRPr="007C3F85" w:rsidRDefault="007F5D93" w:rsidP="00060524">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7C3F85">
              <w:rPr>
                <w:rFonts w:ascii="Arial" w:eastAsia="Calibri" w:hAnsi="Arial" w:cs="Arial"/>
                <w:sz w:val="24"/>
                <w:szCs w:val="24"/>
              </w:rPr>
              <w:t>Note:</w:t>
            </w:r>
            <w:r w:rsidR="00653C33" w:rsidRPr="007C3F85">
              <w:rPr>
                <w:rFonts w:ascii="Arial" w:eastAsia="Calibri" w:hAnsi="Arial" w:cs="Arial"/>
                <w:sz w:val="24"/>
                <w:szCs w:val="24"/>
              </w:rPr>
              <w:t xml:space="preserve"> </w:t>
            </w:r>
            <w:r w:rsidR="00514461" w:rsidRPr="007C3F85">
              <w:rPr>
                <w:rFonts w:ascii="Arial" w:eastAsia="Calibri" w:hAnsi="Arial" w:cs="Arial"/>
                <w:sz w:val="24"/>
                <w:szCs w:val="24"/>
              </w:rPr>
              <w:t xml:space="preserve">Some communities choose </w:t>
            </w:r>
            <w:r w:rsidRPr="007C3F85">
              <w:rPr>
                <w:rFonts w:ascii="Arial" w:eastAsia="Calibri" w:hAnsi="Arial" w:cs="Arial"/>
                <w:sz w:val="24"/>
                <w:szCs w:val="24"/>
              </w:rPr>
              <w:t xml:space="preserve">increased participation </w:t>
            </w:r>
            <w:r w:rsidR="00685FB4" w:rsidRPr="007C3F85">
              <w:rPr>
                <w:rFonts w:ascii="Arial" w:eastAsia="Calibri" w:hAnsi="Arial" w:cs="Arial"/>
                <w:sz w:val="24"/>
                <w:szCs w:val="24"/>
              </w:rPr>
              <w:t>in the Masterpiece Living</w:t>
            </w:r>
            <w:r w:rsidR="00514461" w:rsidRPr="007C3F85">
              <w:rPr>
                <w:rFonts w:ascii="Arial" w:eastAsia="Calibri" w:hAnsi="Arial" w:cs="Arial"/>
                <w:sz w:val="24"/>
                <w:szCs w:val="24"/>
              </w:rPr>
              <w:t xml:space="preserve"> Reviews as a goal. The CSA review board is </w:t>
            </w:r>
            <w:r w:rsidR="00FC126F" w:rsidRPr="007C3F85">
              <w:rPr>
                <w:rFonts w:ascii="Arial" w:eastAsia="Calibri" w:hAnsi="Arial" w:cs="Arial"/>
                <w:sz w:val="24"/>
                <w:szCs w:val="24"/>
              </w:rPr>
              <w:t xml:space="preserve">looking for 2 goals that relate directly to the data </w:t>
            </w:r>
            <w:r w:rsidR="00FC126F" w:rsidRPr="007C3F85">
              <w:rPr>
                <w:rFonts w:ascii="Arial" w:eastAsia="Calibri" w:hAnsi="Arial" w:cs="Arial"/>
                <w:i/>
                <w:sz w:val="24"/>
                <w:szCs w:val="24"/>
              </w:rPr>
              <w:t>collected</w:t>
            </w:r>
            <w:r w:rsidR="00FC126F" w:rsidRPr="007C3F85">
              <w:rPr>
                <w:rFonts w:ascii="Arial" w:eastAsia="Calibri" w:hAnsi="Arial" w:cs="Arial"/>
                <w:sz w:val="24"/>
                <w:szCs w:val="24"/>
              </w:rPr>
              <w:t xml:space="preserve"> in the Lifestyle and Mobility Reviews.</w:t>
            </w:r>
          </w:p>
          <w:p w14:paraId="51E078C3" w14:textId="77777777" w:rsidR="00FC126F" w:rsidRPr="007C3F85" w:rsidRDefault="00FC126F" w:rsidP="00A02161">
            <w:pPr>
              <w:ind w:left="72" w:hanging="18"/>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14:paraId="5501E3B9" w14:textId="701CFC24" w:rsidR="00DD35F5" w:rsidRPr="007C3F85" w:rsidRDefault="00FC126F" w:rsidP="0045783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7C3F85">
              <w:rPr>
                <w:rFonts w:ascii="Arial" w:eastAsia="Calibri" w:hAnsi="Arial" w:cs="Arial"/>
                <w:sz w:val="24"/>
                <w:szCs w:val="24"/>
              </w:rPr>
              <w:t>Note:</w:t>
            </w:r>
            <w:r w:rsidR="00514461" w:rsidRPr="007C3F85">
              <w:rPr>
                <w:rFonts w:ascii="Arial" w:eastAsia="Calibri" w:hAnsi="Arial" w:cs="Arial"/>
                <w:sz w:val="24"/>
                <w:szCs w:val="24"/>
              </w:rPr>
              <w:t xml:space="preserve"> </w:t>
            </w:r>
            <w:r w:rsidR="00100F51" w:rsidRPr="007C3F85">
              <w:rPr>
                <w:rFonts w:ascii="Arial" w:eastAsia="Calibri" w:hAnsi="Arial" w:cs="Arial"/>
                <w:sz w:val="24"/>
                <w:szCs w:val="24"/>
              </w:rPr>
              <w:t>I</w:t>
            </w:r>
            <w:r w:rsidR="00350340" w:rsidRPr="007C3F85">
              <w:rPr>
                <w:rFonts w:ascii="Arial" w:eastAsia="Calibri" w:hAnsi="Arial" w:cs="Arial"/>
                <w:sz w:val="24"/>
                <w:szCs w:val="24"/>
              </w:rPr>
              <w:t>nclud</w:t>
            </w:r>
            <w:r w:rsidR="00100F51" w:rsidRPr="007C3F85">
              <w:rPr>
                <w:rFonts w:ascii="Arial" w:eastAsia="Calibri" w:hAnsi="Arial" w:cs="Arial"/>
                <w:sz w:val="24"/>
                <w:szCs w:val="24"/>
              </w:rPr>
              <w:t>e</w:t>
            </w:r>
            <w:r w:rsidR="00350340" w:rsidRPr="007C3F85">
              <w:rPr>
                <w:rFonts w:ascii="Arial" w:eastAsia="Calibri" w:hAnsi="Arial" w:cs="Arial"/>
                <w:sz w:val="24"/>
                <w:szCs w:val="24"/>
              </w:rPr>
              <w:t xml:space="preserve"> goals that involve various levels of living</w:t>
            </w:r>
            <w:r w:rsidR="00266390" w:rsidRPr="007C3F85">
              <w:rPr>
                <w:rFonts w:ascii="Arial" w:eastAsia="Calibri" w:hAnsi="Arial" w:cs="Arial"/>
                <w:sz w:val="24"/>
                <w:szCs w:val="24"/>
              </w:rPr>
              <w:t xml:space="preserve"> if applicable</w:t>
            </w:r>
            <w:r w:rsidR="00350340" w:rsidRPr="007C3F85">
              <w:rPr>
                <w:rFonts w:ascii="Arial" w:eastAsia="Calibri" w:hAnsi="Arial" w:cs="Arial"/>
                <w:sz w:val="24"/>
                <w:szCs w:val="24"/>
              </w:rPr>
              <w:t>.</w:t>
            </w:r>
          </w:p>
          <w:p w14:paraId="2301D629" w14:textId="1721BE50" w:rsidR="00510629" w:rsidRPr="007C3F85" w:rsidRDefault="00510629" w:rsidP="0045783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14:paraId="048EB558" w14:textId="79A5C523" w:rsidR="00510629" w:rsidRPr="007C3F85" w:rsidRDefault="00510629" w:rsidP="0045783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7C3F85">
              <w:rPr>
                <w:rFonts w:ascii="Arial" w:eastAsia="Calibri" w:hAnsi="Arial" w:cs="Arial"/>
                <w:sz w:val="24"/>
                <w:szCs w:val="24"/>
              </w:rPr>
              <w:t xml:space="preserve">Note: </w:t>
            </w:r>
            <w:r w:rsidR="006E6DC3" w:rsidRPr="007C3F85">
              <w:rPr>
                <w:rFonts w:ascii="Arial" w:eastAsia="Calibri" w:hAnsi="Arial" w:cs="Arial"/>
                <w:sz w:val="24"/>
                <w:szCs w:val="24"/>
              </w:rPr>
              <w:t xml:space="preserve">The CSA Review board understands that communities and residents have been greatly impacted by COVID-19.  </w:t>
            </w:r>
            <w:r w:rsidR="00604514" w:rsidRPr="007C3F85">
              <w:rPr>
                <w:rFonts w:ascii="Arial" w:eastAsia="Calibri" w:hAnsi="Arial" w:cs="Arial"/>
                <w:sz w:val="24"/>
                <w:szCs w:val="24"/>
              </w:rPr>
              <w:t xml:space="preserve">The </w:t>
            </w:r>
            <w:proofErr w:type="gramStart"/>
            <w:r w:rsidR="00604514" w:rsidRPr="007C3F85">
              <w:rPr>
                <w:rFonts w:ascii="Arial" w:eastAsia="Calibri" w:hAnsi="Arial" w:cs="Arial"/>
                <w:sz w:val="24"/>
                <w:szCs w:val="24"/>
              </w:rPr>
              <w:t xml:space="preserve">main </w:t>
            </w:r>
            <w:r w:rsidR="00604514" w:rsidRPr="007C3F85">
              <w:rPr>
                <w:rFonts w:ascii="Arial" w:eastAsia="Calibri" w:hAnsi="Arial" w:cs="Arial"/>
                <w:sz w:val="24"/>
                <w:szCs w:val="24"/>
              </w:rPr>
              <w:lastRenderedPageBreak/>
              <w:t>focus</w:t>
            </w:r>
            <w:proofErr w:type="gramEnd"/>
            <w:r w:rsidR="00604514" w:rsidRPr="007C3F85">
              <w:rPr>
                <w:rFonts w:ascii="Arial" w:eastAsia="Calibri" w:hAnsi="Arial" w:cs="Arial"/>
                <w:sz w:val="24"/>
                <w:szCs w:val="24"/>
              </w:rPr>
              <w:t xml:space="preserve"> of this criterion is</w:t>
            </w:r>
            <w:r w:rsidR="005E71E0" w:rsidRPr="007C3F85">
              <w:rPr>
                <w:rFonts w:ascii="Arial" w:eastAsia="Calibri" w:hAnsi="Arial" w:cs="Arial"/>
                <w:sz w:val="24"/>
                <w:szCs w:val="24"/>
              </w:rPr>
              <w:t xml:space="preserve"> to show that your organization </w:t>
            </w:r>
            <w:r w:rsidR="0001731C" w:rsidRPr="007C3F85">
              <w:rPr>
                <w:rFonts w:ascii="Arial" w:eastAsia="Calibri" w:hAnsi="Arial" w:cs="Arial"/>
                <w:sz w:val="24"/>
                <w:szCs w:val="24"/>
              </w:rPr>
              <w:t xml:space="preserve">identifies </w:t>
            </w:r>
            <w:r w:rsidR="00A437DC" w:rsidRPr="007C3F85">
              <w:rPr>
                <w:rFonts w:ascii="Arial" w:eastAsia="Calibri" w:hAnsi="Arial" w:cs="Arial"/>
                <w:sz w:val="24"/>
                <w:szCs w:val="24"/>
              </w:rPr>
              <w:t>data-driven goals and strategies</w:t>
            </w:r>
            <w:r w:rsidR="00E65E11" w:rsidRPr="007C3F85">
              <w:rPr>
                <w:rFonts w:ascii="Arial" w:eastAsia="Calibri" w:hAnsi="Arial" w:cs="Arial"/>
                <w:sz w:val="24"/>
                <w:szCs w:val="24"/>
              </w:rPr>
              <w:t xml:space="preserve"> and </w:t>
            </w:r>
            <w:r w:rsidR="0001731C" w:rsidRPr="007C3F85">
              <w:rPr>
                <w:rFonts w:ascii="Arial" w:eastAsia="Calibri" w:hAnsi="Arial" w:cs="Arial"/>
                <w:sz w:val="24"/>
                <w:szCs w:val="24"/>
              </w:rPr>
              <w:t xml:space="preserve">points will not be deducted based on your outcomes. </w:t>
            </w:r>
            <w:r w:rsidR="00E65E11" w:rsidRPr="007C3F85">
              <w:rPr>
                <w:rFonts w:ascii="Arial" w:eastAsia="Calibri" w:hAnsi="Arial" w:cs="Arial"/>
                <w:sz w:val="24"/>
                <w:szCs w:val="24"/>
              </w:rPr>
              <w:t xml:space="preserve"> </w:t>
            </w:r>
          </w:p>
          <w:p w14:paraId="6F129FA9" w14:textId="77777777" w:rsidR="00526441" w:rsidRPr="007C3F85" w:rsidRDefault="00526441" w:rsidP="00BA58A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 </w:t>
            </w:r>
          </w:p>
          <w:p w14:paraId="21971985" w14:textId="02628D78" w:rsidR="00C87BD7" w:rsidRPr="007C3F85" w:rsidRDefault="008387BD" w:rsidP="008387B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u w:val="single"/>
              </w:rPr>
            </w:pPr>
            <w:r w:rsidRPr="007C3F85">
              <w:rPr>
                <w:rFonts w:ascii="Arial" w:hAnsi="Arial" w:cs="Arial"/>
                <w:b/>
                <w:bCs/>
                <w:sz w:val="24"/>
                <w:szCs w:val="24"/>
                <w:u w:val="single"/>
              </w:rPr>
              <w:t>Example:</w:t>
            </w:r>
            <w:r w:rsidRPr="007C3F85">
              <w:rPr>
                <w:rFonts w:ascii="Arial" w:hAnsi="Arial" w:cs="Arial"/>
                <w:b/>
                <w:bCs/>
                <w:sz w:val="24"/>
                <w:szCs w:val="24"/>
              </w:rPr>
              <w:t xml:space="preserve"> </w:t>
            </w:r>
          </w:p>
          <w:p w14:paraId="5BFBF8C9" w14:textId="185648AE" w:rsidR="00C87BD7" w:rsidRPr="007C3F85" w:rsidRDefault="008387BD" w:rsidP="008387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b/>
                <w:bCs/>
                <w:i/>
                <w:iCs/>
                <w:sz w:val="24"/>
                <w:szCs w:val="24"/>
              </w:rPr>
              <w:t>Goal</w:t>
            </w:r>
            <w:r w:rsidRPr="007C3F85">
              <w:rPr>
                <w:rFonts w:ascii="Arial" w:hAnsi="Arial" w:cs="Arial"/>
                <w:sz w:val="24"/>
                <w:szCs w:val="24"/>
              </w:rPr>
              <w:t xml:space="preserve">: Increase fruit and vegetable consumption in IL by 10%.  </w:t>
            </w:r>
          </w:p>
          <w:p w14:paraId="26029CFF" w14:textId="70F3C380" w:rsidR="00C87BD7" w:rsidRPr="007C3F85" w:rsidRDefault="008387BD" w:rsidP="008387BD">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b/>
                <w:bCs/>
                <w:i/>
                <w:iCs/>
                <w:sz w:val="24"/>
                <w:szCs w:val="24"/>
              </w:rPr>
              <w:t>Method of measurement for baseline</w:t>
            </w:r>
            <w:r w:rsidRPr="007C3F85">
              <w:rPr>
                <w:rFonts w:ascii="Arial" w:hAnsi="Arial" w:cs="Arial"/>
                <w:sz w:val="24"/>
                <w:szCs w:val="24"/>
              </w:rPr>
              <w:t>: 2019 Lifestyle Review Portrait Report</w:t>
            </w:r>
          </w:p>
          <w:p w14:paraId="111C1500" w14:textId="7F693440" w:rsidR="00C87BD7" w:rsidRPr="007C3F85" w:rsidRDefault="00734537"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b/>
                <w:i/>
                <w:sz w:val="24"/>
                <w:szCs w:val="24"/>
              </w:rPr>
              <w:t>Baseline</w:t>
            </w:r>
            <w:r w:rsidRPr="007C3F85">
              <w:rPr>
                <w:rFonts w:ascii="Arial" w:hAnsi="Arial" w:cs="Arial"/>
                <w:sz w:val="24"/>
                <w:szCs w:val="24"/>
              </w:rPr>
              <w:t>: 18.4% eat 5+ fruits/vegetables per day</w:t>
            </w:r>
            <w:r w:rsidR="00C87BD7" w:rsidRPr="007C3F85">
              <w:rPr>
                <w:rFonts w:ascii="Arial" w:hAnsi="Arial" w:cs="Arial"/>
                <w:sz w:val="24"/>
                <w:szCs w:val="24"/>
              </w:rPr>
              <w:t xml:space="preserve"> in IL.</w:t>
            </w:r>
          </w:p>
          <w:p w14:paraId="64D91A89" w14:textId="7B1E4233" w:rsidR="00C87BD7" w:rsidRPr="007C3F85" w:rsidRDefault="00734537" w:rsidP="00C87BD7">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b/>
                <w:i/>
                <w:sz w:val="24"/>
                <w:szCs w:val="24"/>
              </w:rPr>
              <w:t>Strateg</w:t>
            </w:r>
            <w:r w:rsidR="009630A8" w:rsidRPr="007C3F85">
              <w:rPr>
                <w:rFonts w:ascii="Arial" w:hAnsi="Arial" w:cs="Arial"/>
                <w:b/>
                <w:i/>
                <w:sz w:val="24"/>
                <w:szCs w:val="24"/>
              </w:rPr>
              <w:t>ies</w:t>
            </w:r>
            <w:r w:rsidRPr="007C3F85">
              <w:rPr>
                <w:rFonts w:ascii="Arial" w:hAnsi="Arial" w:cs="Arial"/>
                <w:sz w:val="24"/>
                <w:szCs w:val="24"/>
              </w:rPr>
              <w:t xml:space="preserve">: </w:t>
            </w:r>
          </w:p>
          <w:p w14:paraId="7009D8CC" w14:textId="00292977" w:rsidR="00C87BD7" w:rsidRPr="007C3F85" w:rsidRDefault="00734537" w:rsidP="00EF7CE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The </w:t>
            </w:r>
            <w:r w:rsidR="00C87BD7" w:rsidRPr="007C3F85">
              <w:rPr>
                <w:rFonts w:ascii="Arial" w:hAnsi="Arial" w:cs="Arial"/>
                <w:sz w:val="24"/>
                <w:szCs w:val="24"/>
              </w:rPr>
              <w:t>c</w:t>
            </w:r>
            <w:r w:rsidRPr="007C3F85">
              <w:rPr>
                <w:rFonts w:ascii="Arial" w:hAnsi="Arial" w:cs="Arial"/>
                <w:sz w:val="24"/>
                <w:szCs w:val="24"/>
              </w:rPr>
              <w:t xml:space="preserve">hef &amp; </w:t>
            </w:r>
            <w:r w:rsidR="00C87BD7" w:rsidRPr="007C3F85">
              <w:rPr>
                <w:rFonts w:ascii="Arial" w:hAnsi="Arial" w:cs="Arial"/>
                <w:sz w:val="24"/>
                <w:szCs w:val="24"/>
              </w:rPr>
              <w:t>d</w:t>
            </w:r>
            <w:r w:rsidRPr="007C3F85">
              <w:rPr>
                <w:rFonts w:ascii="Arial" w:hAnsi="Arial" w:cs="Arial"/>
                <w:sz w:val="24"/>
                <w:szCs w:val="24"/>
              </w:rPr>
              <w:t>ietician created healthy options featured in</w:t>
            </w:r>
            <w:r w:rsidR="00C87BD7" w:rsidRPr="007C3F85">
              <w:rPr>
                <w:rFonts w:ascii="Arial" w:hAnsi="Arial" w:cs="Arial"/>
                <w:sz w:val="24"/>
                <w:szCs w:val="24"/>
              </w:rPr>
              <w:t xml:space="preserve"> a</w:t>
            </w:r>
            <w:r w:rsidRPr="007C3F85">
              <w:rPr>
                <w:rFonts w:ascii="Arial" w:hAnsi="Arial" w:cs="Arial"/>
                <w:sz w:val="24"/>
                <w:szCs w:val="24"/>
              </w:rPr>
              <w:t xml:space="preserve"> customized Nourish tal</w:t>
            </w:r>
            <w:r w:rsidR="00C87BD7" w:rsidRPr="007C3F85">
              <w:rPr>
                <w:rFonts w:ascii="Arial" w:hAnsi="Arial" w:cs="Arial"/>
                <w:sz w:val="24"/>
                <w:szCs w:val="24"/>
              </w:rPr>
              <w:t xml:space="preserve">k that focused on </w:t>
            </w:r>
            <w:r w:rsidRPr="007C3F85">
              <w:rPr>
                <w:rFonts w:ascii="Arial" w:hAnsi="Arial" w:cs="Arial"/>
                <w:sz w:val="24"/>
                <w:szCs w:val="24"/>
              </w:rPr>
              <w:t xml:space="preserve">healthy choices, </w:t>
            </w:r>
            <w:proofErr w:type="gramStart"/>
            <w:r w:rsidRPr="007C3F85">
              <w:rPr>
                <w:rFonts w:ascii="Arial" w:hAnsi="Arial" w:cs="Arial"/>
                <w:sz w:val="24"/>
                <w:szCs w:val="24"/>
              </w:rPr>
              <w:t>moderation</w:t>
            </w:r>
            <w:proofErr w:type="gramEnd"/>
            <w:r w:rsidR="00C87BD7" w:rsidRPr="007C3F85">
              <w:rPr>
                <w:rFonts w:ascii="Arial" w:hAnsi="Arial" w:cs="Arial"/>
                <w:sz w:val="24"/>
                <w:szCs w:val="24"/>
              </w:rPr>
              <w:t xml:space="preserve"> and</w:t>
            </w:r>
            <w:r w:rsidRPr="007C3F85">
              <w:rPr>
                <w:rFonts w:ascii="Arial" w:hAnsi="Arial" w:cs="Arial"/>
                <w:sz w:val="24"/>
                <w:szCs w:val="24"/>
              </w:rPr>
              <w:t xml:space="preserve"> portion size.  </w:t>
            </w:r>
          </w:p>
          <w:p w14:paraId="044C1798" w14:textId="2AC7FF74" w:rsidR="00C87BD7" w:rsidRPr="007C3F85" w:rsidRDefault="00734537" w:rsidP="00EF7CE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The Fitness Specialist</w:t>
            </w:r>
            <w:r w:rsidR="0014729C" w:rsidRPr="007C3F85">
              <w:rPr>
                <w:rFonts w:ascii="Arial" w:hAnsi="Arial" w:cs="Arial"/>
                <w:sz w:val="24"/>
                <w:szCs w:val="24"/>
              </w:rPr>
              <w:t xml:space="preserve"> facilitates</w:t>
            </w:r>
            <w:r w:rsidRPr="007C3F85">
              <w:rPr>
                <w:rFonts w:ascii="Arial" w:hAnsi="Arial" w:cs="Arial"/>
                <w:sz w:val="24"/>
                <w:szCs w:val="24"/>
              </w:rPr>
              <w:t xml:space="preserve"> Eating for Weight Loss talks &amp; </w:t>
            </w:r>
            <w:r w:rsidR="00C87BD7" w:rsidRPr="007C3F85">
              <w:rPr>
                <w:rFonts w:ascii="Arial" w:hAnsi="Arial" w:cs="Arial"/>
                <w:sz w:val="24"/>
                <w:szCs w:val="24"/>
              </w:rPr>
              <w:t xml:space="preserve">a </w:t>
            </w:r>
            <w:r w:rsidRPr="007C3F85">
              <w:rPr>
                <w:rFonts w:ascii="Arial" w:hAnsi="Arial" w:cs="Arial"/>
                <w:sz w:val="24"/>
                <w:szCs w:val="24"/>
              </w:rPr>
              <w:t>bi</w:t>
            </w:r>
            <w:r w:rsidR="0014729C" w:rsidRPr="007C3F85">
              <w:rPr>
                <w:rFonts w:ascii="Arial" w:hAnsi="Arial" w:cs="Arial"/>
                <w:sz w:val="24"/>
                <w:szCs w:val="24"/>
              </w:rPr>
              <w:t>-</w:t>
            </w:r>
            <w:r w:rsidRPr="007C3F85">
              <w:rPr>
                <w:rFonts w:ascii="Arial" w:hAnsi="Arial" w:cs="Arial"/>
                <w:sz w:val="24"/>
                <w:szCs w:val="24"/>
              </w:rPr>
              <w:t xml:space="preserve">weekly Weight Loss </w:t>
            </w:r>
            <w:r w:rsidR="00C87BD7" w:rsidRPr="007C3F85">
              <w:rPr>
                <w:rFonts w:ascii="Arial" w:hAnsi="Arial" w:cs="Arial"/>
                <w:sz w:val="24"/>
                <w:szCs w:val="24"/>
              </w:rPr>
              <w:t>g</w:t>
            </w:r>
            <w:r w:rsidRPr="007C3F85">
              <w:rPr>
                <w:rFonts w:ascii="Arial" w:hAnsi="Arial" w:cs="Arial"/>
                <w:sz w:val="24"/>
                <w:szCs w:val="24"/>
              </w:rPr>
              <w:t xml:space="preserve">roup focused on healthy lifestyle choices to educate on BMI, low calorie choices and exercise needed to burn calories.  </w:t>
            </w:r>
          </w:p>
          <w:p w14:paraId="087D074F" w14:textId="67434E32" w:rsidR="00C87BD7" w:rsidRPr="007C3F85" w:rsidRDefault="00EF32FE" w:rsidP="00EF7CE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A</w:t>
            </w:r>
            <w:r w:rsidR="00734537" w:rsidRPr="007C3F85">
              <w:rPr>
                <w:rFonts w:ascii="Arial" w:hAnsi="Arial" w:cs="Arial"/>
                <w:sz w:val="24"/>
                <w:szCs w:val="24"/>
              </w:rPr>
              <w:t xml:space="preserve"> health</w:t>
            </w:r>
            <w:r w:rsidR="00CB5E0A" w:rsidRPr="007C3F85">
              <w:rPr>
                <w:rFonts w:ascii="Arial" w:hAnsi="Arial" w:cs="Arial"/>
                <w:sz w:val="24"/>
                <w:szCs w:val="24"/>
              </w:rPr>
              <w:t xml:space="preserve">y food display is featured at </w:t>
            </w:r>
            <w:r w:rsidR="00347D1D" w:rsidRPr="007C3F85">
              <w:rPr>
                <w:rFonts w:ascii="Arial" w:hAnsi="Arial" w:cs="Arial"/>
                <w:sz w:val="24"/>
                <w:szCs w:val="24"/>
              </w:rPr>
              <w:t xml:space="preserve">the </w:t>
            </w:r>
            <w:r w:rsidR="00CB5E0A" w:rsidRPr="007C3F85">
              <w:rPr>
                <w:rFonts w:ascii="Arial" w:hAnsi="Arial" w:cs="Arial"/>
                <w:sz w:val="24"/>
                <w:szCs w:val="24"/>
              </w:rPr>
              <w:t>dining room</w:t>
            </w:r>
            <w:r w:rsidR="00734537" w:rsidRPr="007C3F85">
              <w:rPr>
                <w:rFonts w:ascii="Arial" w:hAnsi="Arial" w:cs="Arial"/>
                <w:sz w:val="24"/>
                <w:szCs w:val="24"/>
              </w:rPr>
              <w:t xml:space="preserve"> entrance.  The servers </w:t>
            </w:r>
            <w:r w:rsidR="00CB5E0A" w:rsidRPr="007C3F85">
              <w:rPr>
                <w:rFonts w:ascii="Arial" w:hAnsi="Arial" w:cs="Arial"/>
                <w:sz w:val="24"/>
                <w:szCs w:val="24"/>
              </w:rPr>
              <w:t xml:space="preserve">are trained on </w:t>
            </w:r>
            <w:r w:rsidR="00734537" w:rsidRPr="007C3F85">
              <w:rPr>
                <w:rFonts w:ascii="Arial" w:hAnsi="Arial" w:cs="Arial"/>
                <w:sz w:val="24"/>
                <w:szCs w:val="24"/>
              </w:rPr>
              <w:t xml:space="preserve">supporting residents to make healthy choices.  </w:t>
            </w:r>
          </w:p>
          <w:p w14:paraId="31460573" w14:textId="43272598" w:rsidR="0014729C" w:rsidRPr="007C3F85" w:rsidRDefault="008387BD" w:rsidP="008387BD">
            <w:pPr>
              <w:ind w:left="5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b/>
                <w:bCs/>
                <w:i/>
                <w:iCs/>
                <w:sz w:val="24"/>
                <w:szCs w:val="24"/>
              </w:rPr>
              <w:t>Method of measurement for outcomes</w:t>
            </w:r>
            <w:r w:rsidRPr="007C3F85">
              <w:rPr>
                <w:rFonts w:ascii="Arial" w:hAnsi="Arial" w:cs="Arial"/>
                <w:sz w:val="24"/>
                <w:szCs w:val="24"/>
              </w:rPr>
              <w:t>: 2019 Match Lifestyle Portrait Report</w:t>
            </w:r>
          </w:p>
          <w:p w14:paraId="7158053A" w14:textId="223A4A6D" w:rsidR="00D30526" w:rsidRPr="007C3F85" w:rsidRDefault="00734537" w:rsidP="00C87BD7">
            <w:pPr>
              <w:ind w:left="5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b/>
                <w:i/>
                <w:sz w:val="24"/>
                <w:szCs w:val="24"/>
              </w:rPr>
              <w:t>Results</w:t>
            </w:r>
            <w:r w:rsidRPr="007C3F85">
              <w:rPr>
                <w:rFonts w:ascii="Arial" w:hAnsi="Arial" w:cs="Arial"/>
                <w:sz w:val="24"/>
                <w:szCs w:val="24"/>
              </w:rPr>
              <w:t>: 20.6% eat 5+ fruits/vegetables per day.)</w:t>
            </w:r>
          </w:p>
          <w:p w14:paraId="51D67162" w14:textId="77777777" w:rsidR="005B4CB0" w:rsidRPr="007C3F85" w:rsidRDefault="005B4CB0"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501E3BB" w14:textId="44399D65" w:rsidR="00A61E2B" w:rsidRPr="007C3F85" w:rsidRDefault="00A61E2B"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92" w:type="pct"/>
            <w:shd w:val="clear" w:color="auto" w:fill="auto"/>
            <w:hideMark/>
          </w:tcPr>
          <w:p w14:paraId="5501E3BC" w14:textId="3CA5194E" w:rsidR="001778BE" w:rsidRPr="007C3F85" w:rsidRDefault="06A890D4" w:rsidP="00EF7CE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lastRenderedPageBreak/>
              <w:t xml:space="preserve">List </w:t>
            </w:r>
            <w:r w:rsidR="00FD214B" w:rsidRPr="007C3F85">
              <w:rPr>
                <w:rFonts w:ascii="Arial" w:hAnsi="Arial" w:cs="Arial"/>
                <w:i/>
                <w:sz w:val="24"/>
                <w:szCs w:val="24"/>
              </w:rPr>
              <w:t>2</w:t>
            </w:r>
            <w:r w:rsidRPr="007C3F85">
              <w:rPr>
                <w:rFonts w:ascii="Arial" w:hAnsi="Arial" w:cs="Arial"/>
                <w:sz w:val="24"/>
                <w:szCs w:val="24"/>
              </w:rPr>
              <w:t xml:space="preserve"> organizational </w:t>
            </w:r>
            <w:r w:rsidR="006D6B0E" w:rsidRPr="007C3F85">
              <w:rPr>
                <w:rFonts w:ascii="Arial" w:hAnsi="Arial" w:cs="Arial"/>
                <w:sz w:val="24"/>
                <w:szCs w:val="24"/>
              </w:rPr>
              <w:t>successful aging</w:t>
            </w:r>
            <w:r w:rsidR="001778BE" w:rsidRPr="007C3F85">
              <w:rPr>
                <w:rFonts w:ascii="Arial" w:hAnsi="Arial" w:cs="Arial"/>
                <w:sz w:val="24"/>
                <w:szCs w:val="24"/>
              </w:rPr>
              <w:t xml:space="preserve"> </w:t>
            </w:r>
            <w:r w:rsidR="00F823A0" w:rsidRPr="007C3F85">
              <w:rPr>
                <w:rFonts w:ascii="Arial" w:hAnsi="Arial" w:cs="Arial"/>
                <w:sz w:val="24"/>
                <w:szCs w:val="24"/>
              </w:rPr>
              <w:t>goals identified in</w:t>
            </w:r>
            <w:r w:rsidRPr="007C3F85">
              <w:rPr>
                <w:rFonts w:ascii="Arial" w:hAnsi="Arial" w:cs="Arial"/>
                <w:sz w:val="24"/>
                <w:szCs w:val="24"/>
              </w:rPr>
              <w:t xml:space="preserve"> the </w:t>
            </w:r>
            <w:r w:rsidR="00F823A0" w:rsidRPr="007C3F85">
              <w:rPr>
                <w:rFonts w:ascii="Arial" w:hAnsi="Arial" w:cs="Arial"/>
                <w:sz w:val="24"/>
                <w:szCs w:val="24"/>
              </w:rPr>
              <w:t>previous</w:t>
            </w:r>
            <w:r w:rsidRPr="007C3F85">
              <w:rPr>
                <w:rFonts w:ascii="Arial" w:hAnsi="Arial" w:cs="Arial"/>
                <w:sz w:val="24"/>
                <w:szCs w:val="24"/>
              </w:rPr>
              <w:t xml:space="preserve"> year. </w:t>
            </w:r>
          </w:p>
          <w:p w14:paraId="5501E3BD" w14:textId="67CFC6EF" w:rsidR="00D56CC5" w:rsidRPr="007C3F85" w:rsidRDefault="06A890D4" w:rsidP="00EF7CE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For each goal list </w:t>
            </w:r>
            <w:r w:rsidR="008E66ED" w:rsidRPr="007C3F85">
              <w:rPr>
                <w:rFonts w:ascii="Arial" w:hAnsi="Arial" w:cs="Arial"/>
                <w:sz w:val="24"/>
                <w:szCs w:val="24"/>
              </w:rPr>
              <w:t>method of measurement for baseline</w:t>
            </w:r>
            <w:r w:rsidR="001778BE" w:rsidRPr="007C3F85">
              <w:rPr>
                <w:rFonts w:ascii="Arial" w:hAnsi="Arial" w:cs="Arial"/>
                <w:sz w:val="24"/>
                <w:szCs w:val="24"/>
              </w:rPr>
              <w:t>, baseline,</w:t>
            </w:r>
            <w:r w:rsidRPr="007C3F85">
              <w:rPr>
                <w:rFonts w:ascii="Arial" w:hAnsi="Arial" w:cs="Arial"/>
                <w:sz w:val="24"/>
                <w:szCs w:val="24"/>
              </w:rPr>
              <w:t xml:space="preserve"> </w:t>
            </w:r>
            <w:r w:rsidR="00E11F90" w:rsidRPr="007C3F85">
              <w:rPr>
                <w:rFonts w:ascii="Arial" w:hAnsi="Arial" w:cs="Arial"/>
                <w:sz w:val="24"/>
                <w:szCs w:val="24"/>
              </w:rPr>
              <w:t xml:space="preserve">strategies </w:t>
            </w:r>
            <w:r w:rsidR="00A34E75" w:rsidRPr="007C3F85">
              <w:rPr>
                <w:rFonts w:ascii="Arial" w:hAnsi="Arial" w:cs="Arial"/>
                <w:sz w:val="24"/>
                <w:szCs w:val="24"/>
              </w:rPr>
              <w:t>(</w:t>
            </w:r>
            <w:r w:rsidR="00B164EF" w:rsidRPr="007C3F85">
              <w:rPr>
                <w:rFonts w:ascii="Arial" w:hAnsi="Arial" w:cs="Arial"/>
                <w:sz w:val="24"/>
                <w:szCs w:val="24"/>
              </w:rPr>
              <w:t>including a program offered to accomplish this goal),</w:t>
            </w:r>
            <w:r w:rsidR="00E11F90" w:rsidRPr="007C3F85">
              <w:rPr>
                <w:rFonts w:ascii="Arial" w:hAnsi="Arial" w:cs="Arial"/>
                <w:sz w:val="24"/>
                <w:szCs w:val="24"/>
              </w:rPr>
              <w:t xml:space="preserve"> </w:t>
            </w:r>
            <w:r w:rsidR="001778BE" w:rsidRPr="007C3F85">
              <w:rPr>
                <w:rFonts w:ascii="Arial" w:hAnsi="Arial" w:cs="Arial"/>
                <w:sz w:val="24"/>
                <w:szCs w:val="24"/>
              </w:rPr>
              <w:t>method of measurement</w:t>
            </w:r>
            <w:r w:rsidR="00D35832" w:rsidRPr="007C3F85">
              <w:rPr>
                <w:rFonts w:ascii="Arial" w:hAnsi="Arial" w:cs="Arial"/>
                <w:sz w:val="24"/>
                <w:szCs w:val="24"/>
              </w:rPr>
              <w:t xml:space="preserve"> for outcome</w:t>
            </w:r>
            <w:r w:rsidR="00A364DA" w:rsidRPr="007C3F85">
              <w:rPr>
                <w:rFonts w:ascii="Arial" w:hAnsi="Arial" w:cs="Arial"/>
                <w:sz w:val="24"/>
                <w:szCs w:val="24"/>
              </w:rPr>
              <w:t>, and results.</w:t>
            </w:r>
          </w:p>
          <w:p w14:paraId="3928CCC6" w14:textId="361A1CB7" w:rsidR="00D730E4" w:rsidRPr="007C3F85" w:rsidRDefault="00D730E4" w:rsidP="00D730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2CC6249" w14:textId="15E36124" w:rsidR="005F5117" w:rsidRPr="007C3F85" w:rsidRDefault="005F5117" w:rsidP="00D730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501E3BF" w14:textId="0FC2E677" w:rsidR="00D730E4" w:rsidRPr="007C3F85" w:rsidRDefault="00D730E4" w:rsidP="00706A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198A68C" w14:textId="77777777" w:rsidR="000F293C" w:rsidRPr="007C3F85" w:rsidRDefault="000F293C">
      <w:pPr>
        <w:rPr>
          <w:rFonts w:ascii="Arial" w:hAnsi="Arial" w:cs="Arial"/>
        </w:rPr>
      </w:pPr>
      <w:r w:rsidRPr="007C3F85">
        <w:rPr>
          <w:rFonts w:ascii="Arial" w:hAnsi="Arial" w:cs="Arial"/>
          <w:b/>
          <w:bCs/>
        </w:rPr>
        <w:br w:type="page"/>
      </w:r>
    </w:p>
    <w:tbl>
      <w:tblPr>
        <w:tblStyle w:val="GridTable1Light"/>
        <w:tblW w:w="496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4498"/>
        <w:gridCol w:w="4053"/>
      </w:tblGrid>
      <w:tr w:rsidR="000F293C" w:rsidRPr="007C3F85" w14:paraId="3CBFB5CE" w14:textId="77777777" w:rsidTr="008387BD">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08" w:type="pct"/>
            <w:shd w:val="clear" w:color="auto" w:fill="F2F2F2" w:themeFill="background1" w:themeFillShade="F2"/>
            <w:vAlign w:val="center"/>
            <w:hideMark/>
          </w:tcPr>
          <w:p w14:paraId="7C93FFBE" w14:textId="77777777" w:rsidR="000F293C" w:rsidRPr="007C3F85" w:rsidRDefault="000F293C" w:rsidP="007D0080">
            <w:pPr>
              <w:pStyle w:val="Heading2"/>
              <w:ind w:left="72" w:hanging="18"/>
              <w:jc w:val="center"/>
              <w:outlineLvl w:val="1"/>
              <w:rPr>
                <w:rFonts w:ascii="Arial" w:hAnsi="Arial" w:cs="Arial"/>
                <w:bCs w:val="0"/>
                <w:sz w:val="24"/>
                <w:szCs w:val="24"/>
              </w:rPr>
            </w:pPr>
            <w:r w:rsidRPr="007C3F85">
              <w:rPr>
                <w:rFonts w:ascii="Arial" w:hAnsi="Arial" w:cs="Arial"/>
                <w:sz w:val="24"/>
                <w:szCs w:val="24"/>
              </w:rPr>
              <w:t>Criteria</w:t>
            </w:r>
          </w:p>
        </w:tc>
        <w:tc>
          <w:tcPr>
            <w:tcW w:w="2100" w:type="pct"/>
            <w:shd w:val="clear" w:color="auto" w:fill="F2F2F2" w:themeFill="background1" w:themeFillShade="F2"/>
            <w:vAlign w:val="center"/>
            <w:hideMark/>
          </w:tcPr>
          <w:p w14:paraId="54C719E7" w14:textId="77777777" w:rsidR="000F293C" w:rsidRPr="007C3F85" w:rsidRDefault="000F293C" w:rsidP="007D0080">
            <w:pPr>
              <w:pStyle w:val="Heading2"/>
              <w:ind w:left="72" w:hanging="18"/>
              <w:jc w:val="center"/>
              <w:outlineLvl w:val="1"/>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Description</w:t>
            </w:r>
          </w:p>
        </w:tc>
        <w:tc>
          <w:tcPr>
            <w:tcW w:w="1892" w:type="pct"/>
            <w:shd w:val="clear" w:color="auto" w:fill="F2F2F2" w:themeFill="background1" w:themeFillShade="F2"/>
            <w:vAlign w:val="center"/>
            <w:hideMark/>
          </w:tcPr>
          <w:p w14:paraId="753992C0" w14:textId="77777777" w:rsidR="000F293C" w:rsidRPr="007C3F85" w:rsidRDefault="000F293C" w:rsidP="007D0080">
            <w:pPr>
              <w:pStyle w:val="Heading2"/>
              <w:ind w:left="72" w:hanging="18"/>
              <w:jc w:val="center"/>
              <w:outlineLvl w:val="1"/>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Measure</w:t>
            </w:r>
          </w:p>
        </w:tc>
      </w:tr>
      <w:tr w:rsidR="00523530" w:rsidRPr="007C3F85" w14:paraId="5501E3C8" w14:textId="77777777" w:rsidTr="008387BD">
        <w:trPr>
          <w:trHeight w:val="1665"/>
        </w:trPr>
        <w:tc>
          <w:tcPr>
            <w:cnfStyle w:val="001000000000" w:firstRow="0" w:lastRow="0" w:firstColumn="1" w:lastColumn="0" w:oddVBand="0" w:evenVBand="0" w:oddHBand="0" w:evenHBand="0" w:firstRowFirstColumn="0" w:firstRowLastColumn="0" w:lastRowFirstColumn="0" w:lastRowLastColumn="0"/>
            <w:tcW w:w="1008" w:type="pct"/>
            <w:shd w:val="clear" w:color="auto" w:fill="auto"/>
          </w:tcPr>
          <w:p w14:paraId="5501E3C1" w14:textId="4211FE6F" w:rsidR="006502B3" w:rsidRPr="007C3F85" w:rsidRDefault="003959BD" w:rsidP="001D6D3C">
            <w:pPr>
              <w:ind w:left="-16"/>
              <w:rPr>
                <w:rFonts w:ascii="Arial" w:hAnsi="Arial" w:cs="Arial"/>
                <w:sz w:val="24"/>
                <w:szCs w:val="24"/>
              </w:rPr>
            </w:pPr>
            <w:r w:rsidRPr="007C3F85">
              <w:rPr>
                <w:rFonts w:ascii="Arial" w:hAnsi="Arial" w:cs="Arial"/>
                <w:sz w:val="24"/>
                <w:szCs w:val="24"/>
              </w:rPr>
              <w:t>A3</w:t>
            </w:r>
            <w:r w:rsidR="00CE0532" w:rsidRPr="007C3F85">
              <w:rPr>
                <w:rFonts w:ascii="Arial" w:hAnsi="Arial" w:cs="Arial"/>
                <w:sz w:val="24"/>
                <w:szCs w:val="24"/>
              </w:rPr>
              <w:t xml:space="preserve">.  </w:t>
            </w:r>
            <w:r w:rsidR="006502B3" w:rsidRPr="007C3F85">
              <w:rPr>
                <w:rFonts w:ascii="Arial" w:hAnsi="Arial" w:cs="Arial"/>
                <w:sz w:val="24"/>
                <w:szCs w:val="24"/>
              </w:rPr>
              <w:t xml:space="preserve">Leveraging </w:t>
            </w:r>
            <w:r w:rsidR="006B17DE" w:rsidRPr="007C3F85">
              <w:rPr>
                <w:rFonts w:ascii="Arial" w:hAnsi="Arial" w:cs="Arial"/>
                <w:sz w:val="24"/>
                <w:szCs w:val="24"/>
              </w:rPr>
              <w:t>Successful Aging</w:t>
            </w:r>
            <w:r w:rsidR="006502B3" w:rsidRPr="007C3F85">
              <w:rPr>
                <w:rFonts w:ascii="Arial" w:hAnsi="Arial" w:cs="Arial"/>
                <w:sz w:val="24"/>
                <w:szCs w:val="24"/>
              </w:rPr>
              <w:t xml:space="preserve"> Resources</w:t>
            </w:r>
          </w:p>
          <w:p w14:paraId="5501E3C4" w14:textId="43C60C5F" w:rsidR="00001C3C" w:rsidRPr="007C3F85" w:rsidRDefault="00001C3C" w:rsidP="00A02161">
            <w:pPr>
              <w:ind w:left="72" w:hanging="18"/>
              <w:rPr>
                <w:rFonts w:ascii="Arial" w:hAnsi="Arial" w:cs="Arial"/>
                <w:b w:val="0"/>
                <w:i/>
                <w:sz w:val="24"/>
                <w:szCs w:val="24"/>
              </w:rPr>
            </w:pPr>
          </w:p>
        </w:tc>
        <w:tc>
          <w:tcPr>
            <w:tcW w:w="2100" w:type="pct"/>
            <w:shd w:val="clear" w:color="auto" w:fill="auto"/>
          </w:tcPr>
          <w:p w14:paraId="496FD571" w14:textId="543B0074" w:rsidR="0014729C" w:rsidRPr="007C3F85" w:rsidRDefault="008387BD" w:rsidP="008387BD">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Successful aging resources such as the ICAA website, Journal on Active Aging, ICAA webinars, MPL Chart Your Course sessions, Mosaic, Lyceum</w:t>
            </w:r>
            <w:r w:rsidR="008C5F54" w:rsidRPr="007C3F85">
              <w:rPr>
                <w:rFonts w:ascii="Arial" w:hAnsi="Arial" w:cs="Arial"/>
                <w:sz w:val="24"/>
                <w:szCs w:val="24"/>
              </w:rPr>
              <w:t xml:space="preserve">, </w:t>
            </w:r>
            <w:r w:rsidRPr="007C3F85">
              <w:rPr>
                <w:rFonts w:ascii="Arial" w:hAnsi="Arial" w:cs="Arial"/>
                <w:i/>
                <w:iCs/>
                <w:sz w:val="24"/>
                <w:szCs w:val="24"/>
              </w:rPr>
              <w:t>Live Long Die Short</w:t>
            </w:r>
            <w:r w:rsidR="006A7637" w:rsidRPr="007C3F85">
              <w:rPr>
                <w:rFonts w:ascii="Arial" w:hAnsi="Arial" w:cs="Arial"/>
                <w:i/>
                <w:iCs/>
                <w:sz w:val="24"/>
                <w:szCs w:val="24"/>
              </w:rPr>
              <w:t xml:space="preserve">, </w:t>
            </w:r>
            <w:r w:rsidR="006A7637" w:rsidRPr="007C3F85">
              <w:rPr>
                <w:rFonts w:ascii="Arial" w:hAnsi="Arial" w:cs="Arial"/>
                <w:sz w:val="24"/>
                <w:szCs w:val="24"/>
              </w:rPr>
              <w:t>MPL Academy Resources and COVID-19 SIPS resources</w:t>
            </w:r>
            <w:r w:rsidRPr="007C3F85">
              <w:rPr>
                <w:rFonts w:ascii="Arial" w:hAnsi="Arial" w:cs="Arial"/>
                <w:sz w:val="24"/>
                <w:szCs w:val="24"/>
              </w:rPr>
              <w:t xml:space="preserve"> provide the latest research on successful aging. </w:t>
            </w:r>
          </w:p>
          <w:p w14:paraId="0692FC73" w14:textId="77777777" w:rsidR="0014729C" w:rsidRPr="007C3F85" w:rsidRDefault="0014729C"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8247F3B" w14:textId="41FB02C5" w:rsidR="00A61E2B" w:rsidRPr="007C3F85" w:rsidRDefault="008387BD" w:rsidP="008387BD">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Leveraging these deliverables to continually modify programming, education, marketing, and operations ensures application of the latest research on successful aging in all applicable levels of living. (This criterion should not include Programs and Campaigns by Masterpiece.)</w:t>
            </w:r>
          </w:p>
          <w:p w14:paraId="5DC3DFFA" w14:textId="77777777" w:rsidR="0014729C" w:rsidRPr="007C3F85" w:rsidRDefault="0014729C"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501E3C5" w14:textId="1A08D0B0" w:rsidR="0014729C" w:rsidRPr="007C3F85" w:rsidRDefault="0014729C"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92" w:type="pct"/>
            <w:shd w:val="clear" w:color="auto" w:fill="auto"/>
          </w:tcPr>
          <w:p w14:paraId="5501E3C6" w14:textId="15EE044B" w:rsidR="006502B3" w:rsidRPr="007C3F85" w:rsidRDefault="006502B3" w:rsidP="00EF7CE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What </w:t>
            </w:r>
            <w:r w:rsidR="006C2F10" w:rsidRPr="007C3F85">
              <w:rPr>
                <w:rFonts w:ascii="Arial" w:hAnsi="Arial" w:cs="Arial"/>
                <w:sz w:val="24"/>
                <w:szCs w:val="24"/>
              </w:rPr>
              <w:t>successful aging</w:t>
            </w:r>
            <w:r w:rsidRPr="007C3F85">
              <w:rPr>
                <w:rFonts w:ascii="Arial" w:hAnsi="Arial" w:cs="Arial"/>
                <w:sz w:val="24"/>
                <w:szCs w:val="24"/>
              </w:rPr>
              <w:t xml:space="preserve"> resources are you utilizing to stay cutting-edge and up to date on the latest research? </w:t>
            </w:r>
          </w:p>
          <w:p w14:paraId="7C4CD0E0" w14:textId="1E176728" w:rsidR="00BF60C6" w:rsidRPr="007C3F85" w:rsidRDefault="0086529D" w:rsidP="00EF7CE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H</w:t>
            </w:r>
            <w:r w:rsidR="0097300C" w:rsidRPr="007C3F85">
              <w:rPr>
                <w:rFonts w:ascii="Arial" w:hAnsi="Arial" w:cs="Arial"/>
                <w:sz w:val="24"/>
                <w:szCs w:val="24"/>
              </w:rPr>
              <w:t>ow have</w:t>
            </w:r>
            <w:r w:rsidR="0019454E" w:rsidRPr="007C3F85">
              <w:rPr>
                <w:rFonts w:ascii="Arial" w:hAnsi="Arial" w:cs="Arial"/>
                <w:sz w:val="24"/>
                <w:szCs w:val="24"/>
              </w:rPr>
              <w:t xml:space="preserve"> you</w:t>
            </w:r>
            <w:r w:rsidR="0097300C" w:rsidRPr="007C3F85">
              <w:rPr>
                <w:rFonts w:ascii="Arial" w:hAnsi="Arial" w:cs="Arial"/>
                <w:sz w:val="24"/>
                <w:szCs w:val="24"/>
              </w:rPr>
              <w:t xml:space="preserve"> </w:t>
            </w:r>
            <w:r w:rsidR="00BF60C6" w:rsidRPr="007C3F85">
              <w:rPr>
                <w:rFonts w:ascii="Arial" w:hAnsi="Arial" w:cs="Arial"/>
                <w:sz w:val="24"/>
                <w:szCs w:val="24"/>
              </w:rPr>
              <w:t>applied the latest research</w:t>
            </w:r>
            <w:r w:rsidR="00015A4F" w:rsidRPr="007C3F85">
              <w:rPr>
                <w:rFonts w:ascii="Arial" w:hAnsi="Arial" w:cs="Arial"/>
                <w:sz w:val="24"/>
                <w:szCs w:val="24"/>
              </w:rPr>
              <w:t xml:space="preserve"> throughout your organization?</w:t>
            </w:r>
          </w:p>
          <w:p w14:paraId="5501E3C7" w14:textId="3ACA6FC6" w:rsidR="0097300C" w:rsidRPr="007C3F85" w:rsidRDefault="0097300C" w:rsidP="00574CDE">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highlight w:val="cyan"/>
              </w:rPr>
            </w:pPr>
          </w:p>
        </w:tc>
      </w:tr>
      <w:tr w:rsidR="00523530" w:rsidRPr="007C3F85" w14:paraId="5501E3D9" w14:textId="77777777" w:rsidTr="008387BD">
        <w:trPr>
          <w:trHeight w:val="803"/>
        </w:trPr>
        <w:tc>
          <w:tcPr>
            <w:cnfStyle w:val="001000000000" w:firstRow="0" w:lastRow="0" w:firstColumn="1" w:lastColumn="0" w:oddVBand="0" w:evenVBand="0" w:oddHBand="0" w:evenHBand="0" w:firstRowFirstColumn="0" w:firstRowLastColumn="0" w:lastRowFirstColumn="0" w:lastRowLastColumn="0"/>
            <w:tcW w:w="1008" w:type="pct"/>
            <w:shd w:val="clear" w:color="auto" w:fill="auto"/>
            <w:hideMark/>
          </w:tcPr>
          <w:p w14:paraId="5501E3D4" w14:textId="6FB68839" w:rsidR="006502B3" w:rsidRPr="007C3F85" w:rsidRDefault="00EA7862" w:rsidP="001D6D3C">
            <w:pPr>
              <w:ind w:left="-16"/>
              <w:rPr>
                <w:rFonts w:ascii="Arial" w:hAnsi="Arial" w:cs="Arial"/>
                <w:b w:val="0"/>
                <w:bCs w:val="0"/>
                <w:sz w:val="24"/>
                <w:szCs w:val="24"/>
              </w:rPr>
            </w:pPr>
            <w:r w:rsidRPr="007C3F85">
              <w:rPr>
                <w:rFonts w:ascii="Arial" w:hAnsi="Arial" w:cs="Arial"/>
                <w:sz w:val="24"/>
                <w:szCs w:val="24"/>
              </w:rPr>
              <w:t>A4</w:t>
            </w:r>
            <w:r w:rsidR="00A610DD" w:rsidRPr="007C3F85">
              <w:rPr>
                <w:rFonts w:ascii="Arial" w:hAnsi="Arial" w:cs="Arial"/>
                <w:sz w:val="24"/>
                <w:szCs w:val="24"/>
              </w:rPr>
              <w:t xml:space="preserve">. </w:t>
            </w:r>
            <w:r w:rsidR="00553685" w:rsidRPr="007C3F85">
              <w:rPr>
                <w:rFonts w:ascii="Arial" w:hAnsi="Arial" w:cs="Arial"/>
                <w:sz w:val="24"/>
                <w:szCs w:val="24"/>
              </w:rPr>
              <w:t xml:space="preserve">Functional Group </w:t>
            </w:r>
            <w:r w:rsidR="006502B3" w:rsidRPr="007C3F85">
              <w:rPr>
                <w:rFonts w:ascii="Arial" w:hAnsi="Arial" w:cs="Arial"/>
                <w:sz w:val="24"/>
                <w:szCs w:val="24"/>
              </w:rPr>
              <w:t>Enhancements</w:t>
            </w:r>
          </w:p>
          <w:p w14:paraId="4894F0F6" w14:textId="14ECE9C2" w:rsidR="000C4EEE" w:rsidRPr="007C3F85" w:rsidRDefault="000C4EEE" w:rsidP="001D6D3C">
            <w:pPr>
              <w:ind w:left="-16"/>
              <w:rPr>
                <w:rFonts w:ascii="Arial" w:hAnsi="Arial" w:cs="Arial"/>
                <w:b w:val="0"/>
                <w:bCs w:val="0"/>
                <w:sz w:val="24"/>
                <w:szCs w:val="24"/>
              </w:rPr>
            </w:pPr>
          </w:p>
          <w:p w14:paraId="5FD06987" w14:textId="596D46C5" w:rsidR="000C4EEE" w:rsidRPr="007C3F85" w:rsidRDefault="000C4EEE" w:rsidP="001D6D3C">
            <w:pPr>
              <w:ind w:left="-16"/>
              <w:rPr>
                <w:rFonts w:ascii="Arial" w:hAnsi="Arial" w:cs="Arial"/>
                <w:b w:val="0"/>
                <w:bCs w:val="0"/>
                <w:sz w:val="24"/>
                <w:szCs w:val="24"/>
              </w:rPr>
            </w:pPr>
          </w:p>
          <w:p w14:paraId="5501E3D5" w14:textId="4B641DAB" w:rsidR="006502B3" w:rsidRPr="007C3F85" w:rsidRDefault="006502B3" w:rsidP="00A02161">
            <w:pPr>
              <w:ind w:left="72" w:hanging="18"/>
              <w:rPr>
                <w:rFonts w:ascii="Arial" w:hAnsi="Arial" w:cs="Arial"/>
                <w:b w:val="0"/>
                <w:bCs w:val="0"/>
                <w:sz w:val="24"/>
                <w:szCs w:val="24"/>
              </w:rPr>
            </w:pPr>
          </w:p>
          <w:p w14:paraId="5501E3D6" w14:textId="77777777" w:rsidR="006502B3" w:rsidRPr="007C3F85" w:rsidRDefault="006502B3" w:rsidP="0014729C">
            <w:pPr>
              <w:ind w:left="72" w:hanging="18"/>
              <w:rPr>
                <w:rFonts w:ascii="Arial" w:hAnsi="Arial" w:cs="Arial"/>
                <w:sz w:val="24"/>
                <w:szCs w:val="24"/>
              </w:rPr>
            </w:pPr>
          </w:p>
        </w:tc>
        <w:tc>
          <w:tcPr>
            <w:tcW w:w="2100" w:type="pct"/>
            <w:shd w:val="clear" w:color="auto" w:fill="auto"/>
            <w:hideMark/>
          </w:tcPr>
          <w:p w14:paraId="001BD121" w14:textId="459F4F00" w:rsidR="00553685" w:rsidRPr="007C3F85" w:rsidRDefault="00553685" w:rsidP="00A02161">
            <w:pPr>
              <w:tabs>
                <w:tab w:val="left" w:pos="1575"/>
              </w:tabs>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Describe how all departments use the lens of successful aging to support the successful aging culture.</w:t>
            </w:r>
          </w:p>
          <w:p w14:paraId="1BDF1FC7" w14:textId="77777777" w:rsidR="00553685" w:rsidRPr="007C3F85" w:rsidRDefault="00553685" w:rsidP="00A02161">
            <w:pPr>
              <w:tabs>
                <w:tab w:val="left" w:pos="1575"/>
              </w:tabs>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B4C18FC" w14:textId="3F684751" w:rsidR="006502B3" w:rsidRPr="007C3F85" w:rsidRDefault="008387BD" w:rsidP="008387BD">
            <w:pPr>
              <w:tabs>
                <w:tab w:val="left" w:pos="1575"/>
              </w:tabs>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b/>
                <w:bCs/>
                <w:sz w:val="24"/>
                <w:szCs w:val="24"/>
                <w:u w:val="single"/>
              </w:rPr>
              <w:t>Examples:</w:t>
            </w:r>
            <w:r w:rsidRPr="007C3F85">
              <w:rPr>
                <w:rFonts w:ascii="Arial" w:hAnsi="Arial" w:cs="Arial"/>
                <w:sz w:val="24"/>
                <w:szCs w:val="24"/>
              </w:rPr>
              <w:t xml:space="preserve"> </w:t>
            </w:r>
          </w:p>
          <w:p w14:paraId="63A881E7" w14:textId="4C64C07F" w:rsidR="006502B3" w:rsidRPr="007C3F85" w:rsidRDefault="008387BD" w:rsidP="008387BD">
            <w:pPr>
              <w:pStyle w:val="ListParagraph"/>
              <w:numPr>
                <w:ilvl w:val="0"/>
                <w:numId w:val="1"/>
              </w:numPr>
              <w:tabs>
                <w:tab w:val="left" w:pos="1575"/>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Healthy dining options are now the foundation of the dining menu. </w:t>
            </w:r>
          </w:p>
          <w:p w14:paraId="04F15B2F" w14:textId="238B469F" w:rsidR="006502B3" w:rsidRPr="007C3F85" w:rsidRDefault="008387BD" w:rsidP="008387BD">
            <w:pPr>
              <w:pStyle w:val="ListParagraph"/>
              <w:numPr>
                <w:ilvl w:val="0"/>
                <w:numId w:val="1"/>
              </w:numPr>
              <w:tabs>
                <w:tab w:val="left" w:pos="1575"/>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Housekeeping now extends personal invitations to programs. </w:t>
            </w:r>
          </w:p>
          <w:p w14:paraId="0956243C" w14:textId="68431D3A" w:rsidR="006502B3" w:rsidRPr="007C3F85" w:rsidRDefault="008387BD" w:rsidP="008387BD">
            <w:pPr>
              <w:pStyle w:val="ListParagraph"/>
              <w:numPr>
                <w:ilvl w:val="0"/>
                <w:numId w:val="1"/>
              </w:numPr>
              <w:tabs>
                <w:tab w:val="left" w:pos="1575"/>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The maintenance team offers tech support for social connection via skype, facetime, etc.</w:t>
            </w:r>
          </w:p>
          <w:p w14:paraId="73A2DE08" w14:textId="77777777" w:rsidR="00553685" w:rsidRPr="007C3F85" w:rsidRDefault="00553685" w:rsidP="00A02161">
            <w:pPr>
              <w:tabs>
                <w:tab w:val="left" w:pos="1575"/>
              </w:tabs>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501E3D7" w14:textId="4B5D917C" w:rsidR="00553685" w:rsidRPr="007C3F85" w:rsidRDefault="00553685" w:rsidP="00553685">
            <w:pPr>
              <w:tabs>
                <w:tab w:val="left" w:pos="1575"/>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92" w:type="pct"/>
            <w:shd w:val="clear" w:color="auto" w:fill="auto"/>
            <w:hideMark/>
          </w:tcPr>
          <w:p w14:paraId="122F4403" w14:textId="115D35E9" w:rsidR="00553685" w:rsidRPr="007C3F85" w:rsidRDefault="006502B3" w:rsidP="005536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Describe specific enhancements </w:t>
            </w:r>
            <w:r w:rsidRPr="007C3F85">
              <w:rPr>
                <w:rFonts w:ascii="Arial" w:eastAsia="Segoe UI,Times New Roman" w:hAnsi="Arial" w:cs="Arial"/>
                <w:color w:val="000000" w:themeColor="text1"/>
                <w:sz w:val="24"/>
                <w:szCs w:val="24"/>
              </w:rPr>
              <w:t xml:space="preserve">that have been implemented since </w:t>
            </w:r>
            <w:r w:rsidR="000C4EEE" w:rsidRPr="007C3F85">
              <w:rPr>
                <w:rFonts w:ascii="Arial" w:eastAsia="Segoe UI,Times New Roman" w:hAnsi="Arial" w:cs="Arial"/>
                <w:color w:val="000000" w:themeColor="text1"/>
                <w:sz w:val="24"/>
                <w:szCs w:val="24"/>
              </w:rPr>
              <w:t xml:space="preserve">the </w:t>
            </w:r>
            <w:r w:rsidR="00553685" w:rsidRPr="007C3F85">
              <w:rPr>
                <w:rFonts w:ascii="Arial" w:eastAsia="Segoe UI,Times New Roman" w:hAnsi="Arial" w:cs="Arial"/>
                <w:color w:val="000000" w:themeColor="text1"/>
                <w:sz w:val="24"/>
                <w:szCs w:val="24"/>
              </w:rPr>
              <w:t>partnership began</w:t>
            </w:r>
            <w:r w:rsidRPr="007C3F85">
              <w:rPr>
                <w:rFonts w:ascii="Arial" w:eastAsia="Segoe UI,Times New Roman" w:hAnsi="Arial" w:cs="Arial"/>
                <w:color w:val="000000" w:themeColor="text1"/>
                <w:sz w:val="24"/>
                <w:szCs w:val="24"/>
              </w:rPr>
              <w:t xml:space="preserve"> that support</w:t>
            </w:r>
            <w:r w:rsidR="003D5F7D" w:rsidRPr="007C3F85">
              <w:rPr>
                <w:rFonts w:ascii="Arial" w:eastAsia="Segoe UI,Times New Roman" w:hAnsi="Arial" w:cs="Arial"/>
                <w:color w:val="000000" w:themeColor="text1"/>
                <w:sz w:val="24"/>
                <w:szCs w:val="24"/>
              </w:rPr>
              <w:t xml:space="preserve"> a</w:t>
            </w:r>
            <w:r w:rsidRPr="007C3F85">
              <w:rPr>
                <w:rFonts w:ascii="Arial" w:eastAsia="Segoe UI,Times New Roman" w:hAnsi="Arial" w:cs="Arial"/>
                <w:color w:val="000000" w:themeColor="text1"/>
                <w:sz w:val="24"/>
                <w:szCs w:val="24"/>
              </w:rPr>
              <w:t xml:space="preserve"> successful aging </w:t>
            </w:r>
            <w:r w:rsidR="003D5F7D" w:rsidRPr="007C3F85">
              <w:rPr>
                <w:rFonts w:ascii="Arial" w:eastAsia="Segoe UI,Times New Roman" w:hAnsi="Arial" w:cs="Arial"/>
                <w:color w:val="000000" w:themeColor="text1"/>
                <w:sz w:val="24"/>
                <w:szCs w:val="24"/>
              </w:rPr>
              <w:t>culture</w:t>
            </w:r>
            <w:r w:rsidR="00FA773E" w:rsidRPr="007C3F85">
              <w:rPr>
                <w:rFonts w:ascii="Arial" w:eastAsia="Segoe UI,Times New Roman" w:hAnsi="Arial" w:cs="Arial"/>
                <w:color w:val="000000" w:themeColor="text1"/>
                <w:sz w:val="24"/>
                <w:szCs w:val="24"/>
              </w:rPr>
              <w:t xml:space="preserve">. </w:t>
            </w:r>
            <w:r w:rsidR="00395F5E" w:rsidRPr="007C3F85">
              <w:rPr>
                <w:rFonts w:ascii="Arial" w:eastAsia="Segoe UI,Times New Roman" w:hAnsi="Arial" w:cs="Arial"/>
                <w:color w:val="000000" w:themeColor="text1"/>
                <w:sz w:val="24"/>
                <w:szCs w:val="24"/>
              </w:rPr>
              <w:t xml:space="preserve">Include a response for all departments at your </w:t>
            </w:r>
            <w:r w:rsidR="00A4346B" w:rsidRPr="007C3F85">
              <w:rPr>
                <w:rFonts w:ascii="Arial" w:eastAsia="Segoe UI,Times New Roman" w:hAnsi="Arial" w:cs="Arial"/>
                <w:color w:val="000000" w:themeColor="text1"/>
                <w:sz w:val="24"/>
                <w:szCs w:val="24"/>
              </w:rPr>
              <w:t>organization</w:t>
            </w:r>
            <w:r w:rsidR="00395F5E" w:rsidRPr="007C3F85">
              <w:rPr>
                <w:rFonts w:ascii="Arial" w:eastAsia="Segoe UI,Times New Roman" w:hAnsi="Arial" w:cs="Arial"/>
                <w:color w:val="000000" w:themeColor="text1"/>
                <w:sz w:val="24"/>
                <w:szCs w:val="24"/>
              </w:rPr>
              <w:t xml:space="preserve">. </w:t>
            </w:r>
            <w:r w:rsidR="0014729C" w:rsidRPr="007C3F85">
              <w:rPr>
                <w:rFonts w:ascii="Arial" w:hAnsi="Arial" w:cs="Arial"/>
                <w:sz w:val="24"/>
                <w:szCs w:val="24"/>
              </w:rPr>
              <w:t xml:space="preserve"> </w:t>
            </w:r>
          </w:p>
          <w:p w14:paraId="2F934F32" w14:textId="77777777" w:rsidR="00553685" w:rsidRPr="007C3F85" w:rsidRDefault="00553685" w:rsidP="00553685">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2D35EAB" w14:textId="378105F5" w:rsidR="00553685" w:rsidRPr="007C3F85" w:rsidRDefault="00553685" w:rsidP="00EF7CE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Culinary</w:t>
            </w:r>
          </w:p>
          <w:p w14:paraId="6BCE59C0" w14:textId="38751B90" w:rsidR="00553685" w:rsidRPr="007C3F85" w:rsidRDefault="00553685" w:rsidP="00EF7CE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Nursing</w:t>
            </w:r>
          </w:p>
          <w:p w14:paraId="7FAF3162" w14:textId="48F4CB10" w:rsidR="00553685" w:rsidRPr="007C3F85" w:rsidRDefault="00553685" w:rsidP="00EF7CE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Hair Salon/Spa</w:t>
            </w:r>
          </w:p>
          <w:p w14:paraId="721F0F95" w14:textId="2405A2E0" w:rsidR="00553685" w:rsidRPr="007C3F85" w:rsidRDefault="00553685" w:rsidP="00EF7CE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Fitness</w:t>
            </w:r>
          </w:p>
          <w:p w14:paraId="114CE1DD" w14:textId="3E603843" w:rsidR="00553685" w:rsidRPr="007C3F85" w:rsidRDefault="00553685" w:rsidP="00EF7CE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Maintenance</w:t>
            </w:r>
          </w:p>
          <w:p w14:paraId="0C5B2990" w14:textId="493E4893" w:rsidR="00553685" w:rsidRPr="007C3F85" w:rsidRDefault="00553685" w:rsidP="00EF7CE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Housekeeping</w:t>
            </w:r>
          </w:p>
          <w:p w14:paraId="75731DC5" w14:textId="1741263D" w:rsidR="00553685" w:rsidRPr="007C3F85" w:rsidRDefault="00553685" w:rsidP="00EF7CE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Human Resources</w:t>
            </w:r>
          </w:p>
          <w:p w14:paraId="3964B705" w14:textId="45BA35E2" w:rsidR="00553685" w:rsidRPr="007C3F85" w:rsidRDefault="00553685" w:rsidP="00EF7CE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Concierge </w:t>
            </w:r>
          </w:p>
          <w:p w14:paraId="13B209CD" w14:textId="4DF48E76" w:rsidR="00553685" w:rsidRPr="007C3F85" w:rsidRDefault="00553685" w:rsidP="00EF7CE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Sales and </w:t>
            </w:r>
            <w:r w:rsidR="000C4EEE" w:rsidRPr="007C3F85">
              <w:rPr>
                <w:rFonts w:ascii="Arial" w:hAnsi="Arial" w:cs="Arial"/>
                <w:sz w:val="24"/>
                <w:szCs w:val="24"/>
              </w:rPr>
              <w:t>M</w:t>
            </w:r>
            <w:r w:rsidRPr="007C3F85">
              <w:rPr>
                <w:rFonts w:ascii="Arial" w:hAnsi="Arial" w:cs="Arial"/>
                <w:sz w:val="24"/>
                <w:szCs w:val="24"/>
              </w:rPr>
              <w:t>arketing</w:t>
            </w:r>
          </w:p>
          <w:p w14:paraId="18DC928C" w14:textId="25F065A6" w:rsidR="00553685" w:rsidRPr="007C3F85" w:rsidRDefault="00553685" w:rsidP="00EF7CE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Lifestyle</w:t>
            </w:r>
          </w:p>
          <w:p w14:paraId="5269EB20" w14:textId="0B0D8068" w:rsidR="00553685" w:rsidRPr="007C3F85" w:rsidRDefault="00553685" w:rsidP="00EF7CE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Other:</w:t>
            </w:r>
          </w:p>
          <w:p w14:paraId="11DFE90C" w14:textId="77777777" w:rsidR="005B4CB0" w:rsidRPr="007C3F85" w:rsidRDefault="005B4CB0" w:rsidP="005B4CB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501E3D8" w14:textId="33241630" w:rsidR="00A61E2B" w:rsidRPr="007C3F85" w:rsidRDefault="00A61E2B" w:rsidP="00A61E2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336D6" w:rsidRPr="007C3F85" w14:paraId="20FE3364" w14:textId="77777777" w:rsidTr="008387BD">
        <w:trPr>
          <w:trHeight w:val="458"/>
        </w:trPr>
        <w:tc>
          <w:tcPr>
            <w:cnfStyle w:val="001000000000" w:firstRow="0" w:lastRow="0" w:firstColumn="1" w:lastColumn="0" w:oddVBand="0" w:evenVBand="0" w:oddHBand="0" w:evenHBand="0" w:firstRowFirstColumn="0" w:firstRowLastColumn="0" w:lastRowFirstColumn="0" w:lastRowLastColumn="0"/>
            <w:tcW w:w="1008" w:type="pct"/>
            <w:shd w:val="clear" w:color="auto" w:fill="F2F2F2" w:themeFill="background1" w:themeFillShade="F2"/>
            <w:vAlign w:val="center"/>
            <w:hideMark/>
          </w:tcPr>
          <w:p w14:paraId="18846F26" w14:textId="7FD69DA7" w:rsidR="00A336D6" w:rsidRPr="007C3F85" w:rsidRDefault="00A336D6" w:rsidP="007D0080">
            <w:pPr>
              <w:pStyle w:val="Heading2"/>
              <w:ind w:left="72" w:hanging="18"/>
              <w:jc w:val="center"/>
              <w:outlineLvl w:val="1"/>
              <w:rPr>
                <w:rFonts w:ascii="Arial" w:hAnsi="Arial" w:cs="Arial"/>
                <w:bCs w:val="0"/>
                <w:sz w:val="24"/>
                <w:szCs w:val="24"/>
              </w:rPr>
            </w:pPr>
            <w:r w:rsidRPr="007C3F85">
              <w:rPr>
                <w:rFonts w:ascii="Arial" w:hAnsi="Arial" w:cs="Arial"/>
              </w:rPr>
              <w:br w:type="page"/>
            </w:r>
            <w:r w:rsidRPr="007C3F85">
              <w:rPr>
                <w:rFonts w:ascii="Arial" w:hAnsi="Arial" w:cs="Arial"/>
                <w:sz w:val="24"/>
                <w:szCs w:val="24"/>
              </w:rPr>
              <w:t>Criteria</w:t>
            </w:r>
          </w:p>
        </w:tc>
        <w:tc>
          <w:tcPr>
            <w:tcW w:w="2100" w:type="pct"/>
            <w:shd w:val="clear" w:color="auto" w:fill="F2F2F2" w:themeFill="background1" w:themeFillShade="F2"/>
            <w:vAlign w:val="center"/>
            <w:hideMark/>
          </w:tcPr>
          <w:p w14:paraId="2BA8B2D0" w14:textId="77777777" w:rsidR="00A336D6" w:rsidRPr="007C3F85" w:rsidRDefault="00A336D6" w:rsidP="007D0080">
            <w:pPr>
              <w:pStyle w:val="Heading2"/>
              <w:ind w:left="72" w:hanging="18"/>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7C3F85">
              <w:rPr>
                <w:rFonts w:ascii="Arial" w:hAnsi="Arial" w:cs="Arial"/>
                <w:b/>
                <w:sz w:val="24"/>
                <w:szCs w:val="24"/>
              </w:rPr>
              <w:t>Description</w:t>
            </w:r>
          </w:p>
        </w:tc>
        <w:tc>
          <w:tcPr>
            <w:tcW w:w="1892" w:type="pct"/>
            <w:shd w:val="clear" w:color="auto" w:fill="F2F2F2" w:themeFill="background1" w:themeFillShade="F2"/>
            <w:vAlign w:val="center"/>
            <w:hideMark/>
          </w:tcPr>
          <w:p w14:paraId="01E09D46" w14:textId="77777777" w:rsidR="00A336D6" w:rsidRPr="007C3F85" w:rsidRDefault="00A336D6" w:rsidP="007D0080">
            <w:pPr>
              <w:pStyle w:val="Heading2"/>
              <w:ind w:left="72" w:hanging="18"/>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7C3F85">
              <w:rPr>
                <w:rFonts w:ascii="Arial" w:hAnsi="Arial" w:cs="Arial"/>
                <w:b/>
                <w:sz w:val="24"/>
                <w:szCs w:val="24"/>
              </w:rPr>
              <w:t>Measure</w:t>
            </w:r>
          </w:p>
        </w:tc>
      </w:tr>
      <w:tr w:rsidR="00523530" w:rsidRPr="007C3F85" w14:paraId="5501E3E1" w14:textId="77777777" w:rsidTr="008387BD">
        <w:trPr>
          <w:trHeight w:val="1763"/>
        </w:trPr>
        <w:tc>
          <w:tcPr>
            <w:cnfStyle w:val="001000000000" w:firstRow="0" w:lastRow="0" w:firstColumn="1" w:lastColumn="0" w:oddVBand="0" w:evenVBand="0" w:oddHBand="0" w:evenHBand="0" w:firstRowFirstColumn="0" w:firstRowLastColumn="0" w:lastRowFirstColumn="0" w:lastRowLastColumn="0"/>
            <w:tcW w:w="1008" w:type="pct"/>
            <w:shd w:val="clear" w:color="auto" w:fill="auto"/>
            <w:hideMark/>
          </w:tcPr>
          <w:p w14:paraId="5501E3DA" w14:textId="35A19623" w:rsidR="006502B3" w:rsidRPr="007C3F85" w:rsidRDefault="00EA7862" w:rsidP="69094AD6">
            <w:pPr>
              <w:ind w:left="-16"/>
              <w:rPr>
                <w:rFonts w:ascii="Arial" w:hAnsi="Arial" w:cs="Arial"/>
                <w:b w:val="0"/>
                <w:bCs w:val="0"/>
                <w:sz w:val="24"/>
                <w:szCs w:val="24"/>
              </w:rPr>
            </w:pPr>
            <w:r w:rsidRPr="007C3F85">
              <w:rPr>
                <w:rFonts w:ascii="Arial" w:hAnsi="Arial" w:cs="Arial"/>
                <w:sz w:val="24"/>
                <w:szCs w:val="24"/>
              </w:rPr>
              <w:t>A5</w:t>
            </w:r>
            <w:r w:rsidR="69094AD6" w:rsidRPr="007C3F85">
              <w:rPr>
                <w:rFonts w:ascii="Arial" w:hAnsi="Arial" w:cs="Arial"/>
                <w:sz w:val="24"/>
                <w:szCs w:val="24"/>
              </w:rPr>
              <w:t>. Optimizing the Physical Environment</w:t>
            </w:r>
          </w:p>
          <w:p w14:paraId="58A6C1E2" w14:textId="1068F35D" w:rsidR="00016831" w:rsidRPr="007C3F85" w:rsidRDefault="00016831" w:rsidP="001D6D3C">
            <w:pPr>
              <w:ind w:left="-16"/>
              <w:rPr>
                <w:rFonts w:ascii="Arial" w:hAnsi="Arial" w:cs="Arial"/>
                <w:b w:val="0"/>
                <w:bCs w:val="0"/>
                <w:sz w:val="24"/>
                <w:szCs w:val="24"/>
              </w:rPr>
            </w:pPr>
          </w:p>
          <w:p w14:paraId="4CC85E93" w14:textId="3DE11388" w:rsidR="00B118DC" w:rsidRPr="007C3F85" w:rsidRDefault="00B118DC" w:rsidP="69094AD6">
            <w:pPr>
              <w:ind w:left="-16"/>
              <w:rPr>
                <w:rFonts w:ascii="Arial" w:hAnsi="Arial" w:cs="Arial"/>
                <w:bCs w:val="0"/>
                <w:i/>
                <w:color w:val="FF0000"/>
                <w:sz w:val="24"/>
                <w:szCs w:val="24"/>
              </w:rPr>
            </w:pPr>
          </w:p>
          <w:p w14:paraId="7EB711FB" w14:textId="77777777" w:rsidR="00B118DC" w:rsidRPr="007C3F85" w:rsidRDefault="00B118DC" w:rsidP="69094AD6">
            <w:pPr>
              <w:ind w:left="-16"/>
              <w:rPr>
                <w:rFonts w:ascii="Arial" w:hAnsi="Arial" w:cs="Arial"/>
                <w:b w:val="0"/>
                <w:i/>
                <w:color w:val="FF0000"/>
                <w:sz w:val="24"/>
                <w:szCs w:val="24"/>
              </w:rPr>
            </w:pPr>
          </w:p>
          <w:p w14:paraId="5501E3DB" w14:textId="77777777" w:rsidR="006502B3" w:rsidRPr="007C3F85" w:rsidRDefault="006502B3" w:rsidP="00A02161">
            <w:pPr>
              <w:ind w:left="72" w:hanging="18"/>
              <w:rPr>
                <w:rFonts w:ascii="Arial" w:hAnsi="Arial" w:cs="Arial"/>
                <w:sz w:val="24"/>
                <w:szCs w:val="24"/>
              </w:rPr>
            </w:pPr>
          </w:p>
          <w:p w14:paraId="5501E3DC" w14:textId="77777777" w:rsidR="006502B3" w:rsidRPr="007C3F85" w:rsidRDefault="006502B3" w:rsidP="00A02161">
            <w:pPr>
              <w:ind w:left="72" w:hanging="18"/>
              <w:rPr>
                <w:rFonts w:ascii="Arial" w:hAnsi="Arial" w:cs="Arial"/>
                <w:sz w:val="24"/>
                <w:szCs w:val="24"/>
              </w:rPr>
            </w:pPr>
          </w:p>
        </w:tc>
        <w:tc>
          <w:tcPr>
            <w:tcW w:w="2100" w:type="pct"/>
            <w:shd w:val="clear" w:color="auto" w:fill="auto"/>
            <w:hideMark/>
          </w:tcPr>
          <w:p w14:paraId="5501E3DD" w14:textId="0435261C" w:rsidR="006502B3" w:rsidRPr="007C3F85" w:rsidRDefault="69094AD6" w:rsidP="69094AD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The optimization of physical space to support and enhance a</w:t>
            </w:r>
            <w:r w:rsidR="0055714B" w:rsidRPr="007C3F85">
              <w:rPr>
                <w:rFonts w:ascii="Arial" w:hAnsi="Arial" w:cs="Arial"/>
                <w:sz w:val="24"/>
                <w:szCs w:val="24"/>
              </w:rPr>
              <w:t>n</w:t>
            </w:r>
            <w:r w:rsidRPr="007C3F85">
              <w:rPr>
                <w:rFonts w:ascii="Arial" w:hAnsi="Arial" w:cs="Arial"/>
                <w:sz w:val="24"/>
                <w:szCs w:val="24"/>
              </w:rPr>
              <w:t xml:space="preserve"> </w:t>
            </w:r>
            <w:r w:rsidR="00BF21D2" w:rsidRPr="007C3F85">
              <w:rPr>
                <w:rFonts w:ascii="Arial" w:hAnsi="Arial" w:cs="Arial"/>
                <w:sz w:val="24"/>
                <w:szCs w:val="24"/>
              </w:rPr>
              <w:t>environment</w:t>
            </w:r>
            <w:r w:rsidRPr="007C3F85">
              <w:rPr>
                <w:rFonts w:ascii="Arial" w:hAnsi="Arial" w:cs="Arial"/>
                <w:sz w:val="24"/>
                <w:szCs w:val="24"/>
              </w:rPr>
              <w:t xml:space="preserve"> for successful aging. </w:t>
            </w:r>
          </w:p>
          <w:p w14:paraId="0603A7E3" w14:textId="554C6D48" w:rsidR="0055714B" w:rsidRPr="007C3F85" w:rsidRDefault="0055714B" w:rsidP="69094AD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E663032" w14:textId="77777777" w:rsidR="00BE0C83" w:rsidRPr="007C3F85" w:rsidRDefault="00BE0C83"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trike/>
                <w:sz w:val="24"/>
                <w:szCs w:val="24"/>
              </w:rPr>
            </w:pPr>
          </w:p>
          <w:p w14:paraId="43556C9C" w14:textId="77777777" w:rsidR="0055714B" w:rsidRPr="007C3F85" w:rsidRDefault="008387BD" w:rsidP="008387BD">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b/>
                <w:bCs/>
                <w:sz w:val="24"/>
                <w:szCs w:val="24"/>
                <w:u w:val="single"/>
              </w:rPr>
              <w:t>Example</w:t>
            </w:r>
            <w:r w:rsidRPr="007C3F85">
              <w:rPr>
                <w:rFonts w:ascii="Arial" w:hAnsi="Arial" w:cs="Arial"/>
                <w:sz w:val="24"/>
                <w:szCs w:val="24"/>
              </w:rPr>
              <w:t xml:space="preserve">: </w:t>
            </w:r>
          </w:p>
          <w:p w14:paraId="5501E3DE" w14:textId="47FB7949" w:rsidR="006502B3" w:rsidRPr="007C3F85" w:rsidRDefault="0055714B"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Physical Health: </w:t>
            </w:r>
            <w:r w:rsidR="00FD029C" w:rsidRPr="007C3F85">
              <w:rPr>
                <w:rFonts w:ascii="Arial" w:hAnsi="Arial" w:cs="Arial"/>
                <w:sz w:val="24"/>
                <w:szCs w:val="24"/>
              </w:rPr>
              <w:t>W</w:t>
            </w:r>
            <w:r w:rsidR="006502B3" w:rsidRPr="007C3F85">
              <w:rPr>
                <w:rFonts w:ascii="Arial" w:hAnsi="Arial" w:cs="Arial"/>
                <w:sz w:val="24"/>
                <w:szCs w:val="24"/>
              </w:rPr>
              <w:t xml:space="preserve">ith the help of </w:t>
            </w:r>
            <w:r w:rsidR="004C59C7" w:rsidRPr="007C3F85">
              <w:rPr>
                <w:rFonts w:ascii="Arial" w:hAnsi="Arial" w:cs="Arial"/>
                <w:sz w:val="24"/>
                <w:szCs w:val="24"/>
              </w:rPr>
              <w:t xml:space="preserve">IL and AL </w:t>
            </w:r>
            <w:r w:rsidR="006502B3" w:rsidRPr="007C3F85">
              <w:rPr>
                <w:rFonts w:ascii="Arial" w:hAnsi="Arial" w:cs="Arial"/>
                <w:sz w:val="24"/>
                <w:szCs w:val="24"/>
              </w:rPr>
              <w:t>residents</w:t>
            </w:r>
            <w:r w:rsidR="00FD029C" w:rsidRPr="007C3F85">
              <w:rPr>
                <w:rFonts w:ascii="Arial" w:hAnsi="Arial" w:cs="Arial"/>
                <w:sz w:val="24"/>
                <w:szCs w:val="24"/>
              </w:rPr>
              <w:t>,</w:t>
            </w:r>
            <w:r w:rsidR="006502B3" w:rsidRPr="007C3F85">
              <w:rPr>
                <w:rFonts w:ascii="Arial" w:hAnsi="Arial" w:cs="Arial"/>
                <w:sz w:val="24"/>
                <w:szCs w:val="24"/>
              </w:rPr>
              <w:t xml:space="preserve"> </w:t>
            </w:r>
            <w:r w:rsidR="00FD029C" w:rsidRPr="007C3F85">
              <w:rPr>
                <w:rFonts w:ascii="Arial" w:hAnsi="Arial" w:cs="Arial"/>
                <w:sz w:val="24"/>
                <w:szCs w:val="24"/>
              </w:rPr>
              <w:t xml:space="preserve">an old fence </w:t>
            </w:r>
            <w:r w:rsidR="00654965" w:rsidRPr="007C3F85">
              <w:rPr>
                <w:rFonts w:ascii="Arial" w:hAnsi="Arial" w:cs="Arial"/>
                <w:sz w:val="24"/>
                <w:szCs w:val="24"/>
              </w:rPr>
              <w:t xml:space="preserve">was used </w:t>
            </w:r>
            <w:r w:rsidR="00FD029C" w:rsidRPr="007C3F85">
              <w:rPr>
                <w:rFonts w:ascii="Arial" w:hAnsi="Arial" w:cs="Arial"/>
                <w:sz w:val="24"/>
                <w:szCs w:val="24"/>
              </w:rPr>
              <w:t>to create</w:t>
            </w:r>
            <w:r w:rsidR="006502B3" w:rsidRPr="007C3F85">
              <w:rPr>
                <w:rFonts w:ascii="Arial" w:hAnsi="Arial" w:cs="Arial"/>
                <w:sz w:val="24"/>
                <w:szCs w:val="24"/>
              </w:rPr>
              <w:t xml:space="preserve"> </w:t>
            </w:r>
            <w:r w:rsidR="00FD029C" w:rsidRPr="007C3F85">
              <w:rPr>
                <w:rFonts w:ascii="Arial" w:hAnsi="Arial" w:cs="Arial"/>
                <w:sz w:val="24"/>
                <w:szCs w:val="24"/>
              </w:rPr>
              <w:t>a dog park in a formerly unused area</w:t>
            </w:r>
            <w:r w:rsidRPr="007C3F85">
              <w:rPr>
                <w:rFonts w:ascii="Arial" w:hAnsi="Arial" w:cs="Arial"/>
                <w:sz w:val="24"/>
                <w:szCs w:val="24"/>
              </w:rPr>
              <w:t>.</w:t>
            </w:r>
          </w:p>
          <w:p w14:paraId="34167755" w14:textId="1FFD26AD" w:rsidR="003074BB" w:rsidRPr="007C3F85" w:rsidRDefault="003074BB"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DC171C5" w14:textId="113671E1" w:rsidR="00DA0CE7" w:rsidRPr="007C3F85" w:rsidRDefault="00DA0CE7"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501E3DF" w14:textId="77777777" w:rsidR="00FD029C" w:rsidRPr="007C3F85" w:rsidRDefault="00FD029C" w:rsidP="003D6ED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92" w:type="pct"/>
            <w:shd w:val="clear" w:color="auto" w:fill="auto"/>
            <w:hideMark/>
          </w:tcPr>
          <w:p w14:paraId="2427D96D" w14:textId="37CF7381" w:rsidR="00E51A83" w:rsidRPr="007C3F85" w:rsidRDefault="00E51A83" w:rsidP="00E51A83">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Segoe UI,Times New Roman" w:hAnsi="Arial" w:cs="Arial"/>
                <w:color w:val="000000" w:themeColor="text1"/>
                <w:sz w:val="24"/>
                <w:szCs w:val="24"/>
              </w:rPr>
            </w:pPr>
            <w:r w:rsidRPr="007C3F85">
              <w:rPr>
                <w:rFonts w:ascii="Arial" w:hAnsi="Arial" w:cs="Arial"/>
                <w:sz w:val="24"/>
                <w:szCs w:val="24"/>
              </w:rPr>
              <w:t xml:space="preserve">Describe specific physical enhancements </w:t>
            </w:r>
            <w:r w:rsidRPr="007C3F85">
              <w:rPr>
                <w:rFonts w:ascii="Arial" w:eastAsia="Segoe UI,Times New Roman" w:hAnsi="Arial" w:cs="Arial"/>
                <w:color w:val="000000" w:themeColor="text1"/>
                <w:sz w:val="24"/>
                <w:szCs w:val="24"/>
              </w:rPr>
              <w:t>that have been implemented since the partnership began that support a successful aging lifestyle.</w:t>
            </w:r>
          </w:p>
          <w:p w14:paraId="0D5C37AC" w14:textId="77777777" w:rsidR="00E51A83" w:rsidRPr="007C3F85" w:rsidRDefault="00E51A83" w:rsidP="00E51A83">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501E3E0" w14:textId="5BC2F27D" w:rsidR="0055714B" w:rsidRPr="007C3F85" w:rsidRDefault="00E51A83" w:rsidP="00E51A83">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Include examples from</w:t>
            </w:r>
            <w:r w:rsidR="00655716" w:rsidRPr="007C3F85">
              <w:rPr>
                <w:rFonts w:ascii="Arial" w:hAnsi="Arial" w:cs="Arial"/>
                <w:sz w:val="24"/>
                <w:szCs w:val="24"/>
              </w:rPr>
              <w:t xml:space="preserve"> two of the four components (Physical Health, Spiritual Fulfillment, Intellectual Vitality, Social Engagement). </w:t>
            </w:r>
          </w:p>
        </w:tc>
      </w:tr>
      <w:tr w:rsidR="00523530" w:rsidRPr="007C3F85" w14:paraId="5501E3EB" w14:textId="77777777" w:rsidTr="008387BD">
        <w:trPr>
          <w:trHeight w:val="971"/>
        </w:trPr>
        <w:tc>
          <w:tcPr>
            <w:cnfStyle w:val="001000000000" w:firstRow="0" w:lastRow="0" w:firstColumn="1" w:lastColumn="0" w:oddVBand="0" w:evenVBand="0" w:oddHBand="0" w:evenHBand="0" w:firstRowFirstColumn="0" w:firstRowLastColumn="0" w:lastRowFirstColumn="0" w:lastRowLastColumn="0"/>
            <w:tcW w:w="1008" w:type="pct"/>
            <w:shd w:val="clear" w:color="auto" w:fill="auto"/>
            <w:hideMark/>
          </w:tcPr>
          <w:p w14:paraId="5501E3E2" w14:textId="49FD5AB2" w:rsidR="006502B3" w:rsidRPr="007C3F85" w:rsidRDefault="00EA7862" w:rsidP="001D6D3C">
            <w:pPr>
              <w:ind w:left="-16"/>
              <w:rPr>
                <w:rFonts w:ascii="Arial" w:hAnsi="Arial" w:cs="Arial"/>
                <w:b w:val="0"/>
                <w:bCs w:val="0"/>
                <w:sz w:val="24"/>
                <w:szCs w:val="24"/>
              </w:rPr>
            </w:pPr>
            <w:r w:rsidRPr="007C3F85">
              <w:rPr>
                <w:rFonts w:ascii="Arial" w:hAnsi="Arial" w:cs="Arial"/>
                <w:sz w:val="24"/>
                <w:szCs w:val="24"/>
              </w:rPr>
              <w:t>A6</w:t>
            </w:r>
            <w:r w:rsidR="008B1089" w:rsidRPr="007C3F85">
              <w:rPr>
                <w:rFonts w:ascii="Arial" w:hAnsi="Arial" w:cs="Arial"/>
                <w:sz w:val="24"/>
                <w:szCs w:val="24"/>
              </w:rPr>
              <w:t xml:space="preserve">. </w:t>
            </w:r>
            <w:r w:rsidR="006502B3" w:rsidRPr="007C3F85">
              <w:rPr>
                <w:rFonts w:ascii="Arial" w:hAnsi="Arial" w:cs="Arial"/>
                <w:sz w:val="24"/>
                <w:szCs w:val="24"/>
              </w:rPr>
              <w:t>Inclusive Culture</w:t>
            </w:r>
          </w:p>
          <w:p w14:paraId="01596C13" w14:textId="2493D1C7" w:rsidR="00C161ED" w:rsidRPr="007C3F85" w:rsidRDefault="00C161ED" w:rsidP="001D6D3C">
            <w:pPr>
              <w:ind w:left="-16"/>
              <w:rPr>
                <w:rFonts w:ascii="Arial" w:hAnsi="Arial" w:cs="Arial"/>
                <w:sz w:val="24"/>
                <w:szCs w:val="24"/>
              </w:rPr>
            </w:pPr>
          </w:p>
          <w:p w14:paraId="5501E3E4" w14:textId="51397C10" w:rsidR="006502B3" w:rsidRPr="007C3F85" w:rsidRDefault="00612CBC" w:rsidP="00A02161">
            <w:pPr>
              <w:ind w:left="72" w:hanging="18"/>
              <w:rPr>
                <w:rFonts w:ascii="Arial" w:hAnsi="Arial" w:cs="Arial"/>
                <w:sz w:val="24"/>
                <w:szCs w:val="24"/>
              </w:rPr>
            </w:pPr>
            <w:r w:rsidRPr="007C3F85">
              <w:rPr>
                <w:rFonts w:ascii="Arial" w:hAnsi="Arial" w:cs="Arial"/>
                <w:b w:val="0"/>
                <w:color w:val="FF0000"/>
                <w:sz w:val="24"/>
                <w:szCs w:val="24"/>
              </w:rPr>
              <w:t xml:space="preserve">This item will not be scored.  </w:t>
            </w:r>
          </w:p>
        </w:tc>
        <w:tc>
          <w:tcPr>
            <w:tcW w:w="2100" w:type="pct"/>
            <w:shd w:val="clear" w:color="auto" w:fill="auto"/>
            <w:hideMark/>
          </w:tcPr>
          <w:p w14:paraId="5501E3E7" w14:textId="3F9061DF" w:rsidR="006502B3" w:rsidRPr="007C3F85" w:rsidRDefault="006502B3" w:rsidP="00777699">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All residents are invited and feel welcome to participate in programs, events, </w:t>
            </w:r>
            <w:proofErr w:type="gramStart"/>
            <w:r w:rsidRPr="007C3F85">
              <w:rPr>
                <w:rFonts w:ascii="Arial" w:hAnsi="Arial" w:cs="Arial"/>
                <w:sz w:val="24"/>
                <w:szCs w:val="24"/>
              </w:rPr>
              <w:t>dining</w:t>
            </w:r>
            <w:proofErr w:type="gramEnd"/>
            <w:r w:rsidRPr="007C3F85">
              <w:rPr>
                <w:rFonts w:ascii="Arial" w:hAnsi="Arial" w:cs="Arial"/>
                <w:sz w:val="24"/>
                <w:szCs w:val="24"/>
              </w:rPr>
              <w:t xml:space="preserve"> and activities together as one community regardless of physical ability, cognitive ability or level of living. The culture and environment support all ages and abilities. Residents engage with one another across the entire organization. </w:t>
            </w:r>
          </w:p>
        </w:tc>
        <w:tc>
          <w:tcPr>
            <w:tcW w:w="1892" w:type="pct"/>
            <w:shd w:val="clear" w:color="auto" w:fill="auto"/>
            <w:hideMark/>
          </w:tcPr>
          <w:p w14:paraId="1246721A" w14:textId="3DA29435" w:rsidR="00671482" w:rsidRPr="007C3F85" w:rsidRDefault="00F44897" w:rsidP="00EF7CE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List one</w:t>
            </w:r>
            <w:r w:rsidR="00671482" w:rsidRPr="007C3F85">
              <w:rPr>
                <w:rFonts w:ascii="Arial" w:hAnsi="Arial" w:cs="Arial"/>
                <w:sz w:val="24"/>
                <w:szCs w:val="24"/>
              </w:rPr>
              <w:t xml:space="preserve"> challenge </w:t>
            </w:r>
            <w:proofErr w:type="gramStart"/>
            <w:r w:rsidR="00671482" w:rsidRPr="007C3F85">
              <w:rPr>
                <w:rFonts w:ascii="Arial" w:hAnsi="Arial" w:cs="Arial"/>
                <w:sz w:val="24"/>
                <w:szCs w:val="24"/>
              </w:rPr>
              <w:t>you</w:t>
            </w:r>
            <w:r w:rsidR="007D2CB5" w:rsidRPr="007C3F85">
              <w:rPr>
                <w:rFonts w:ascii="Arial" w:hAnsi="Arial" w:cs="Arial"/>
                <w:sz w:val="24"/>
                <w:szCs w:val="24"/>
              </w:rPr>
              <w:t>’ve</w:t>
            </w:r>
            <w:proofErr w:type="gramEnd"/>
            <w:r w:rsidR="00671482" w:rsidRPr="007C3F85">
              <w:rPr>
                <w:rFonts w:ascii="Arial" w:hAnsi="Arial" w:cs="Arial"/>
                <w:sz w:val="24"/>
                <w:szCs w:val="24"/>
              </w:rPr>
              <w:t xml:space="preserve"> encountered in terms of </w:t>
            </w:r>
            <w:r w:rsidR="00010A8A" w:rsidRPr="007C3F85">
              <w:rPr>
                <w:rFonts w:ascii="Arial" w:hAnsi="Arial" w:cs="Arial"/>
                <w:sz w:val="24"/>
                <w:szCs w:val="24"/>
              </w:rPr>
              <w:t>inclusivity and</w:t>
            </w:r>
            <w:r w:rsidR="00671482" w:rsidRPr="007C3F85">
              <w:rPr>
                <w:rFonts w:ascii="Arial" w:hAnsi="Arial" w:cs="Arial"/>
                <w:sz w:val="24"/>
                <w:szCs w:val="24"/>
              </w:rPr>
              <w:t xml:space="preserve"> </w:t>
            </w:r>
            <w:r w:rsidR="001653D8" w:rsidRPr="007C3F85">
              <w:rPr>
                <w:rFonts w:ascii="Arial" w:hAnsi="Arial" w:cs="Arial"/>
                <w:sz w:val="24"/>
                <w:szCs w:val="24"/>
              </w:rPr>
              <w:t>how your</w:t>
            </w:r>
            <w:r w:rsidR="00A4346B" w:rsidRPr="007C3F85">
              <w:rPr>
                <w:rFonts w:ascii="Arial" w:hAnsi="Arial" w:cs="Arial"/>
                <w:sz w:val="24"/>
                <w:szCs w:val="24"/>
              </w:rPr>
              <w:t xml:space="preserve"> organization</w:t>
            </w:r>
            <w:r w:rsidR="001653D8" w:rsidRPr="007C3F85">
              <w:rPr>
                <w:rFonts w:ascii="Arial" w:hAnsi="Arial" w:cs="Arial"/>
                <w:sz w:val="24"/>
                <w:szCs w:val="24"/>
              </w:rPr>
              <w:t xml:space="preserve"> </w:t>
            </w:r>
            <w:r w:rsidR="00010A8A" w:rsidRPr="007C3F85">
              <w:rPr>
                <w:rFonts w:ascii="Arial" w:hAnsi="Arial" w:cs="Arial"/>
                <w:sz w:val="24"/>
                <w:szCs w:val="24"/>
              </w:rPr>
              <w:t>overcame the challenge.</w:t>
            </w:r>
          </w:p>
          <w:p w14:paraId="5501E3E8" w14:textId="65B8835F" w:rsidR="006502B3" w:rsidRPr="007C3F85" w:rsidRDefault="006502B3" w:rsidP="00EF7CE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Describe </w:t>
            </w:r>
            <w:r w:rsidR="00CC5E43" w:rsidRPr="007C3F85">
              <w:rPr>
                <w:rFonts w:ascii="Arial" w:hAnsi="Arial" w:cs="Arial"/>
                <w:i/>
                <w:sz w:val="24"/>
                <w:szCs w:val="24"/>
              </w:rPr>
              <w:t>3</w:t>
            </w:r>
            <w:r w:rsidR="003074B9" w:rsidRPr="007C3F85">
              <w:rPr>
                <w:rFonts w:ascii="Arial" w:hAnsi="Arial" w:cs="Arial"/>
                <w:i/>
                <w:sz w:val="24"/>
                <w:szCs w:val="24"/>
              </w:rPr>
              <w:t xml:space="preserve"> </w:t>
            </w:r>
            <w:r w:rsidRPr="007C3F85">
              <w:rPr>
                <w:rFonts w:ascii="Arial" w:hAnsi="Arial" w:cs="Arial"/>
                <w:sz w:val="24"/>
                <w:szCs w:val="24"/>
              </w:rPr>
              <w:t>initiatives, policies, or specific actions implemented</w:t>
            </w:r>
            <w:r w:rsidR="009C4EF0" w:rsidRPr="007C3F85">
              <w:rPr>
                <w:rFonts w:ascii="Arial" w:hAnsi="Arial" w:cs="Arial"/>
                <w:sz w:val="24"/>
                <w:szCs w:val="24"/>
              </w:rPr>
              <w:t xml:space="preserve"> that focus on inclusivity.</w:t>
            </w:r>
          </w:p>
          <w:p w14:paraId="4ED64FD4" w14:textId="77777777" w:rsidR="00B27980" w:rsidRPr="007C3F85" w:rsidRDefault="00B27980" w:rsidP="00EF7CE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How does the fitness program support applicable levels of living?</w:t>
            </w:r>
          </w:p>
          <w:p w14:paraId="7294BAFC" w14:textId="77777777" w:rsidR="00B27980" w:rsidRPr="007C3F85" w:rsidRDefault="00B27980" w:rsidP="00B2798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501E3EA" w14:textId="60567982" w:rsidR="00671482" w:rsidRPr="007C3F85" w:rsidRDefault="00671482" w:rsidP="00633E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23530" w:rsidRPr="007C3F85" w14:paraId="5501E3FB" w14:textId="77777777" w:rsidTr="008387BD">
        <w:trPr>
          <w:trHeight w:val="1485"/>
        </w:trPr>
        <w:tc>
          <w:tcPr>
            <w:cnfStyle w:val="001000000000" w:firstRow="0" w:lastRow="0" w:firstColumn="1" w:lastColumn="0" w:oddVBand="0" w:evenVBand="0" w:oddHBand="0" w:evenHBand="0" w:firstRowFirstColumn="0" w:firstRowLastColumn="0" w:lastRowFirstColumn="0" w:lastRowLastColumn="0"/>
            <w:tcW w:w="1008" w:type="pct"/>
            <w:shd w:val="clear" w:color="auto" w:fill="auto"/>
            <w:hideMark/>
          </w:tcPr>
          <w:p w14:paraId="5501E3F5" w14:textId="22D6BA72" w:rsidR="00D06141" w:rsidRPr="007C3F85" w:rsidRDefault="00EA7862" w:rsidP="001D6D3C">
            <w:pPr>
              <w:ind w:left="-16"/>
              <w:rPr>
                <w:rFonts w:ascii="Arial" w:hAnsi="Arial" w:cs="Arial"/>
                <w:sz w:val="24"/>
                <w:szCs w:val="24"/>
              </w:rPr>
            </w:pPr>
            <w:r w:rsidRPr="007C3F85">
              <w:rPr>
                <w:rFonts w:ascii="Arial" w:hAnsi="Arial" w:cs="Arial"/>
                <w:sz w:val="24"/>
                <w:szCs w:val="24"/>
              </w:rPr>
              <w:t>A7</w:t>
            </w:r>
            <w:r w:rsidR="008B1089" w:rsidRPr="007C3F85">
              <w:rPr>
                <w:rFonts w:ascii="Arial" w:hAnsi="Arial" w:cs="Arial"/>
                <w:sz w:val="24"/>
                <w:szCs w:val="24"/>
              </w:rPr>
              <w:t xml:space="preserve">. </w:t>
            </w:r>
            <w:r w:rsidR="00D06141" w:rsidRPr="007C3F85">
              <w:rPr>
                <w:rFonts w:ascii="Arial" w:hAnsi="Arial" w:cs="Arial"/>
                <w:sz w:val="24"/>
                <w:szCs w:val="24"/>
              </w:rPr>
              <w:t>Human Capital</w:t>
            </w:r>
          </w:p>
          <w:p w14:paraId="5501E3F6" w14:textId="7202FE7B" w:rsidR="00D06141" w:rsidRPr="007C3F85" w:rsidRDefault="009754B6" w:rsidP="0005349B">
            <w:pPr>
              <w:pStyle w:val="ListParagraph"/>
              <w:ind w:left="72" w:hanging="18"/>
              <w:rPr>
                <w:rFonts w:ascii="Arial" w:hAnsi="Arial" w:cs="Arial"/>
                <w:b w:val="0"/>
                <w:bCs w:val="0"/>
                <w:sz w:val="24"/>
                <w:szCs w:val="24"/>
              </w:rPr>
            </w:pPr>
            <w:r w:rsidRPr="007C3F85">
              <w:rPr>
                <w:rFonts w:ascii="Arial" w:hAnsi="Arial" w:cs="Arial"/>
                <w:noProof/>
              </w:rPr>
              <w:drawing>
                <wp:inline distT="0" distB="0" distL="0" distR="0" wp14:anchorId="2A2DFA56" wp14:editId="40E987BD">
                  <wp:extent cx="404037" cy="41406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977" cy="428350"/>
                          </a:xfrm>
                          <a:prstGeom prst="rect">
                            <a:avLst/>
                          </a:prstGeom>
                          <a:noFill/>
                        </pic:spPr>
                      </pic:pic>
                    </a:graphicData>
                  </a:graphic>
                </wp:inline>
              </w:drawing>
            </w:r>
          </w:p>
        </w:tc>
        <w:tc>
          <w:tcPr>
            <w:tcW w:w="2100" w:type="pct"/>
            <w:shd w:val="clear" w:color="auto" w:fill="auto"/>
            <w:hideMark/>
          </w:tcPr>
          <w:p w14:paraId="7216D477" w14:textId="339A2525" w:rsidR="004C59C7" w:rsidRPr="007C3F85" w:rsidRDefault="004C59C7"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Human Capital is d</w:t>
            </w:r>
            <w:r w:rsidR="008F4588" w:rsidRPr="007C3F85">
              <w:rPr>
                <w:rFonts w:ascii="Arial" w:hAnsi="Arial" w:cs="Arial"/>
                <w:sz w:val="24"/>
                <w:szCs w:val="24"/>
              </w:rPr>
              <w:t>efined</w:t>
            </w:r>
            <w:r w:rsidRPr="007C3F85">
              <w:rPr>
                <w:rFonts w:ascii="Arial" w:hAnsi="Arial" w:cs="Arial"/>
                <w:sz w:val="24"/>
                <w:szCs w:val="24"/>
              </w:rPr>
              <w:t xml:space="preserve"> as </w:t>
            </w:r>
            <w:r w:rsidR="00E6776B" w:rsidRPr="007C3F85">
              <w:rPr>
                <w:rFonts w:ascii="Arial" w:hAnsi="Arial" w:cs="Arial"/>
                <w:sz w:val="24"/>
                <w:szCs w:val="24"/>
              </w:rPr>
              <w:t>the knowledge, skills, interest</w:t>
            </w:r>
            <w:r w:rsidR="007B0FD7" w:rsidRPr="007C3F85">
              <w:rPr>
                <w:rFonts w:ascii="Arial" w:hAnsi="Arial" w:cs="Arial"/>
                <w:sz w:val="24"/>
                <w:szCs w:val="24"/>
              </w:rPr>
              <w:t xml:space="preserve"> and experience each individual holds</w:t>
            </w:r>
            <w:r w:rsidRPr="007C3F85">
              <w:rPr>
                <w:rFonts w:ascii="Arial" w:hAnsi="Arial" w:cs="Arial"/>
                <w:sz w:val="24"/>
                <w:szCs w:val="24"/>
              </w:rPr>
              <w:t xml:space="preserve">.  A successful aging environment provides opportunities for residents and team members to both give and receive. </w:t>
            </w:r>
          </w:p>
          <w:p w14:paraId="5C9F03BB" w14:textId="77777777" w:rsidR="004C59C7" w:rsidRPr="007C3F85" w:rsidRDefault="004C59C7"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501E3F7" w14:textId="4A0ECE86" w:rsidR="009D0C2C" w:rsidRPr="007C3F85" w:rsidRDefault="009D0C2C" w:rsidP="004C59C7">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92" w:type="pct"/>
            <w:shd w:val="clear" w:color="auto" w:fill="auto"/>
            <w:hideMark/>
          </w:tcPr>
          <w:p w14:paraId="58621517" w14:textId="2E063E49" w:rsidR="00073470" w:rsidRPr="007C3F85" w:rsidRDefault="00073470" w:rsidP="00EF7CE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Describe the onboarding system for discovering </w:t>
            </w:r>
            <w:r w:rsidR="004C59C7" w:rsidRPr="007C3F85">
              <w:rPr>
                <w:rFonts w:ascii="Arial" w:hAnsi="Arial" w:cs="Arial"/>
                <w:sz w:val="24"/>
                <w:szCs w:val="24"/>
              </w:rPr>
              <w:t xml:space="preserve">the </w:t>
            </w:r>
            <w:r w:rsidRPr="007C3F85">
              <w:rPr>
                <w:rFonts w:ascii="Arial" w:hAnsi="Arial" w:cs="Arial"/>
                <w:sz w:val="24"/>
                <w:szCs w:val="24"/>
              </w:rPr>
              <w:t>human capital of residents and team members</w:t>
            </w:r>
            <w:r w:rsidR="00413C58" w:rsidRPr="007C3F85">
              <w:rPr>
                <w:rFonts w:ascii="Arial" w:hAnsi="Arial" w:cs="Arial"/>
                <w:sz w:val="24"/>
                <w:szCs w:val="24"/>
              </w:rPr>
              <w:t>.</w:t>
            </w:r>
          </w:p>
          <w:p w14:paraId="6588D267" w14:textId="3B8FD9A7" w:rsidR="004C59C7" w:rsidRPr="007C3F85" w:rsidRDefault="004C59C7" w:rsidP="00EF7CE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How does your organization use human capital to impact the greater good?</w:t>
            </w:r>
          </w:p>
          <w:p w14:paraId="5501E3FA" w14:textId="29695551" w:rsidR="00D06141" w:rsidRPr="007C3F85" w:rsidRDefault="00A67640" w:rsidP="00EF7CE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Attach any supporting documents</w:t>
            </w:r>
            <w:r w:rsidR="00BD2A4F" w:rsidRPr="007C3F85">
              <w:rPr>
                <w:rFonts w:ascii="Arial" w:hAnsi="Arial" w:cs="Arial"/>
                <w:sz w:val="24"/>
                <w:szCs w:val="24"/>
              </w:rPr>
              <w:t xml:space="preserve"> used to collect or leverage human capital</w:t>
            </w:r>
            <w:r w:rsidRPr="007C3F85">
              <w:rPr>
                <w:rFonts w:ascii="Arial" w:hAnsi="Arial" w:cs="Arial"/>
                <w:sz w:val="24"/>
                <w:szCs w:val="24"/>
              </w:rPr>
              <w:t>.</w:t>
            </w:r>
          </w:p>
        </w:tc>
      </w:tr>
      <w:tr w:rsidR="00310AAF" w:rsidRPr="007C3F85" w14:paraId="5F7245D6" w14:textId="77777777" w:rsidTr="008387BD">
        <w:trPr>
          <w:trHeight w:val="1485"/>
        </w:trPr>
        <w:tc>
          <w:tcPr>
            <w:cnfStyle w:val="001000000000" w:firstRow="0" w:lastRow="0" w:firstColumn="1" w:lastColumn="0" w:oddVBand="0" w:evenVBand="0" w:oddHBand="0" w:evenHBand="0" w:firstRowFirstColumn="0" w:firstRowLastColumn="0" w:lastRowFirstColumn="0" w:lastRowLastColumn="0"/>
            <w:tcW w:w="1008" w:type="pct"/>
            <w:shd w:val="clear" w:color="auto" w:fill="auto"/>
          </w:tcPr>
          <w:p w14:paraId="4187E977" w14:textId="409A989D" w:rsidR="00310AAF" w:rsidRPr="007C3F85" w:rsidRDefault="00EA7862" w:rsidP="001D6D3C">
            <w:pPr>
              <w:ind w:left="-16"/>
              <w:rPr>
                <w:rFonts w:ascii="Arial" w:hAnsi="Arial" w:cs="Arial"/>
                <w:b w:val="0"/>
                <w:bCs w:val="0"/>
                <w:sz w:val="24"/>
                <w:szCs w:val="24"/>
              </w:rPr>
            </w:pPr>
            <w:r w:rsidRPr="007C3F85">
              <w:rPr>
                <w:rFonts w:ascii="Arial" w:hAnsi="Arial" w:cs="Arial"/>
                <w:sz w:val="24"/>
                <w:szCs w:val="24"/>
              </w:rPr>
              <w:t>A8</w:t>
            </w:r>
            <w:r w:rsidR="00310AAF" w:rsidRPr="007C3F85">
              <w:rPr>
                <w:rFonts w:ascii="Arial" w:hAnsi="Arial" w:cs="Arial"/>
                <w:sz w:val="24"/>
                <w:szCs w:val="24"/>
              </w:rPr>
              <w:t xml:space="preserve">. </w:t>
            </w:r>
            <w:r w:rsidR="00AF610D" w:rsidRPr="007C3F85">
              <w:rPr>
                <w:rFonts w:ascii="Arial" w:hAnsi="Arial" w:cs="Arial"/>
                <w:sz w:val="24"/>
                <w:szCs w:val="24"/>
              </w:rPr>
              <w:t xml:space="preserve">Technology and </w:t>
            </w:r>
            <w:r w:rsidR="007C11E3" w:rsidRPr="007C3F85">
              <w:rPr>
                <w:rFonts w:ascii="Arial" w:hAnsi="Arial" w:cs="Arial"/>
                <w:sz w:val="24"/>
                <w:szCs w:val="24"/>
              </w:rPr>
              <w:t>C</w:t>
            </w:r>
            <w:r w:rsidR="00AF610D" w:rsidRPr="007C3F85">
              <w:rPr>
                <w:rFonts w:ascii="Arial" w:hAnsi="Arial" w:cs="Arial"/>
                <w:sz w:val="24"/>
                <w:szCs w:val="24"/>
              </w:rPr>
              <w:t>ulture</w:t>
            </w:r>
          </w:p>
          <w:p w14:paraId="26657724" w14:textId="77777777" w:rsidR="007C11E3" w:rsidRPr="007C3F85" w:rsidRDefault="007C11E3" w:rsidP="001D6D3C">
            <w:pPr>
              <w:ind w:left="-16"/>
              <w:rPr>
                <w:rFonts w:ascii="Arial" w:hAnsi="Arial" w:cs="Arial"/>
                <w:b w:val="0"/>
                <w:bCs w:val="0"/>
                <w:sz w:val="24"/>
                <w:szCs w:val="24"/>
              </w:rPr>
            </w:pPr>
          </w:p>
          <w:p w14:paraId="6F16719E" w14:textId="31008FB1" w:rsidR="007C11E3" w:rsidRPr="007C3F85" w:rsidRDefault="006538F2" w:rsidP="001D6D3C">
            <w:pPr>
              <w:ind w:left="-16"/>
              <w:rPr>
                <w:rFonts w:ascii="Arial" w:hAnsi="Arial" w:cs="Arial"/>
                <w:bCs w:val="0"/>
                <w:color w:val="FF0000"/>
                <w:sz w:val="24"/>
                <w:szCs w:val="24"/>
              </w:rPr>
            </w:pPr>
            <w:r w:rsidRPr="007C3F85">
              <w:rPr>
                <w:rFonts w:ascii="Arial" w:hAnsi="Arial" w:cs="Arial"/>
                <w:b w:val="0"/>
                <w:color w:val="FF0000"/>
                <w:sz w:val="24"/>
                <w:szCs w:val="24"/>
              </w:rPr>
              <w:t>T</w:t>
            </w:r>
            <w:r w:rsidR="007C11E3" w:rsidRPr="007C3F85">
              <w:rPr>
                <w:rFonts w:ascii="Arial" w:hAnsi="Arial" w:cs="Arial"/>
                <w:b w:val="0"/>
                <w:color w:val="FF0000"/>
                <w:sz w:val="24"/>
                <w:szCs w:val="24"/>
              </w:rPr>
              <w:t xml:space="preserve">his </w:t>
            </w:r>
            <w:r w:rsidRPr="007C3F85">
              <w:rPr>
                <w:rFonts w:ascii="Arial" w:hAnsi="Arial" w:cs="Arial"/>
                <w:b w:val="0"/>
                <w:color w:val="FF0000"/>
                <w:sz w:val="24"/>
                <w:szCs w:val="24"/>
              </w:rPr>
              <w:t xml:space="preserve">item </w:t>
            </w:r>
            <w:r w:rsidR="007C11E3" w:rsidRPr="007C3F85">
              <w:rPr>
                <w:rFonts w:ascii="Arial" w:hAnsi="Arial" w:cs="Arial"/>
                <w:b w:val="0"/>
                <w:color w:val="FF0000"/>
                <w:sz w:val="24"/>
                <w:szCs w:val="24"/>
              </w:rPr>
              <w:t xml:space="preserve">will not be </w:t>
            </w:r>
            <w:r w:rsidR="0001377D" w:rsidRPr="007C3F85">
              <w:rPr>
                <w:rFonts w:ascii="Arial" w:hAnsi="Arial" w:cs="Arial"/>
                <w:b w:val="0"/>
                <w:color w:val="FF0000"/>
                <w:sz w:val="24"/>
                <w:szCs w:val="24"/>
              </w:rPr>
              <w:t>scored</w:t>
            </w:r>
            <w:r w:rsidR="00440055" w:rsidRPr="007C3F85">
              <w:rPr>
                <w:rFonts w:ascii="Arial" w:hAnsi="Arial" w:cs="Arial"/>
                <w:b w:val="0"/>
                <w:color w:val="FF0000"/>
                <w:sz w:val="24"/>
                <w:szCs w:val="24"/>
              </w:rPr>
              <w:t xml:space="preserve">. </w:t>
            </w:r>
            <w:r w:rsidR="007C11E3" w:rsidRPr="007C3F85">
              <w:rPr>
                <w:rFonts w:ascii="Arial" w:hAnsi="Arial" w:cs="Arial"/>
                <w:b w:val="0"/>
                <w:color w:val="FF0000"/>
                <w:sz w:val="24"/>
                <w:szCs w:val="24"/>
              </w:rPr>
              <w:t xml:space="preserve"> </w:t>
            </w:r>
          </w:p>
          <w:p w14:paraId="54268D5D" w14:textId="1CAB34D4" w:rsidR="007C11E3" w:rsidRPr="007C3F85" w:rsidRDefault="007C11E3" w:rsidP="001D6D3C">
            <w:pPr>
              <w:ind w:left="-16"/>
              <w:rPr>
                <w:rFonts w:ascii="Arial" w:hAnsi="Arial" w:cs="Arial"/>
                <w:b w:val="0"/>
                <w:color w:val="FF0000"/>
                <w:sz w:val="24"/>
                <w:szCs w:val="24"/>
              </w:rPr>
            </w:pPr>
          </w:p>
        </w:tc>
        <w:tc>
          <w:tcPr>
            <w:tcW w:w="2100" w:type="pct"/>
            <w:shd w:val="clear" w:color="auto" w:fill="auto"/>
          </w:tcPr>
          <w:p w14:paraId="6609F97B" w14:textId="43CB52FB" w:rsidR="00AF610D" w:rsidRPr="007C3F85" w:rsidRDefault="007C11E3" w:rsidP="00A02161">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Technolog</w:t>
            </w:r>
            <w:r w:rsidR="00AB15AE" w:rsidRPr="007C3F85">
              <w:rPr>
                <w:rFonts w:ascii="Arial" w:hAnsi="Arial" w:cs="Arial"/>
                <w:sz w:val="24"/>
                <w:szCs w:val="24"/>
              </w:rPr>
              <w:t>y</w:t>
            </w:r>
            <w:r w:rsidR="00293C9F" w:rsidRPr="007C3F85">
              <w:rPr>
                <w:rFonts w:ascii="Arial" w:hAnsi="Arial" w:cs="Arial"/>
                <w:sz w:val="24"/>
                <w:szCs w:val="24"/>
              </w:rPr>
              <w:t xml:space="preserve"> </w:t>
            </w:r>
            <w:r w:rsidR="00500AD7" w:rsidRPr="007C3F85">
              <w:rPr>
                <w:rFonts w:ascii="Arial" w:hAnsi="Arial" w:cs="Arial"/>
                <w:sz w:val="24"/>
                <w:szCs w:val="24"/>
              </w:rPr>
              <w:t>is part of modern society and can be</w:t>
            </w:r>
            <w:r w:rsidR="00080A7B" w:rsidRPr="007C3F85">
              <w:rPr>
                <w:rFonts w:ascii="Arial" w:hAnsi="Arial" w:cs="Arial"/>
                <w:sz w:val="24"/>
                <w:szCs w:val="24"/>
              </w:rPr>
              <w:t xml:space="preserve"> used to support successful aging in a variety of ways. Share how your organization </w:t>
            </w:r>
            <w:r w:rsidR="005D7A81" w:rsidRPr="007C3F85">
              <w:rPr>
                <w:rFonts w:ascii="Arial" w:hAnsi="Arial" w:cs="Arial"/>
                <w:sz w:val="24"/>
                <w:szCs w:val="24"/>
              </w:rPr>
              <w:t xml:space="preserve">is </w:t>
            </w:r>
            <w:r w:rsidR="00080A7B" w:rsidRPr="007C3F85">
              <w:rPr>
                <w:rFonts w:ascii="Arial" w:hAnsi="Arial" w:cs="Arial"/>
                <w:sz w:val="24"/>
                <w:szCs w:val="24"/>
              </w:rPr>
              <w:t>embracing technology to promote growth and potential for residents.</w:t>
            </w:r>
          </w:p>
        </w:tc>
        <w:tc>
          <w:tcPr>
            <w:tcW w:w="1892" w:type="pct"/>
            <w:shd w:val="clear" w:color="auto" w:fill="auto"/>
          </w:tcPr>
          <w:p w14:paraId="27B4D594" w14:textId="33E1C31A" w:rsidR="00310AAF" w:rsidRPr="007C3F85" w:rsidRDefault="007C11E3" w:rsidP="00EF7CE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How does technology play a role in the organization’s successful aging culture? </w:t>
            </w:r>
          </w:p>
        </w:tc>
      </w:tr>
    </w:tbl>
    <w:p w14:paraId="597AED2B" w14:textId="7CA8A25F" w:rsidR="007B17CD" w:rsidRPr="007C3F85" w:rsidRDefault="007B17CD">
      <w:pPr>
        <w:rPr>
          <w:rFonts w:ascii="Arial" w:hAnsi="Arial" w:cs="Arial"/>
          <w:sz w:val="24"/>
          <w:szCs w:val="24"/>
        </w:rPr>
      </w:pPr>
      <w:bookmarkStart w:id="2" w:name="_Toc413407150"/>
      <w:bookmarkEnd w:id="2"/>
    </w:p>
    <w:tbl>
      <w:tblPr>
        <w:tblStyle w:val="GridTable1Light"/>
        <w:tblW w:w="499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4587"/>
        <w:gridCol w:w="4109"/>
      </w:tblGrid>
      <w:tr w:rsidR="0001377D" w:rsidRPr="007C3F85" w14:paraId="775CE8D0" w14:textId="77777777" w:rsidTr="008387BD">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BE5F1" w:themeFill="accent1" w:themeFillTint="33"/>
          </w:tcPr>
          <w:p w14:paraId="7ABE509E" w14:textId="50274D92" w:rsidR="0001377D" w:rsidRPr="007C3F85" w:rsidRDefault="0001377D" w:rsidP="4699B8F8">
            <w:pPr>
              <w:pStyle w:val="Heading1"/>
              <w:numPr>
                <w:ilvl w:val="0"/>
                <w:numId w:val="18"/>
              </w:numPr>
              <w:spacing w:before="0"/>
              <w:jc w:val="center"/>
              <w:outlineLvl w:val="0"/>
              <w:rPr>
                <w:rFonts w:ascii="Arial" w:hAnsi="Arial" w:cs="Arial"/>
                <w:sz w:val="24"/>
                <w:szCs w:val="24"/>
              </w:rPr>
            </w:pPr>
            <w:r w:rsidRPr="007C3F85">
              <w:rPr>
                <w:rFonts w:ascii="Arial" w:eastAsiaTheme="minorEastAsia" w:hAnsi="Arial" w:cs="Arial"/>
                <w:b w:val="0"/>
                <w:bCs w:val="0"/>
                <w:color w:val="auto"/>
                <w:sz w:val="24"/>
                <w:szCs w:val="24"/>
              </w:rPr>
              <w:br w:type="page"/>
            </w:r>
            <w:r w:rsidR="4699B8F8" w:rsidRPr="007C3F85">
              <w:rPr>
                <w:rFonts w:ascii="Arial" w:hAnsi="Arial" w:cs="Arial"/>
                <w:sz w:val="24"/>
                <w:szCs w:val="24"/>
              </w:rPr>
              <w:t>Training, Systems and Processes</w:t>
            </w:r>
          </w:p>
          <w:p w14:paraId="7227AE76" w14:textId="0579D0D5" w:rsidR="0001377D" w:rsidRPr="007C3F85" w:rsidRDefault="0001377D" w:rsidP="00AF0FC6">
            <w:pPr>
              <w:ind w:left="72" w:hanging="18"/>
              <w:jc w:val="center"/>
              <w:rPr>
                <w:rFonts w:ascii="Arial" w:hAnsi="Arial" w:cs="Arial"/>
                <w:b w:val="0"/>
                <w:color w:val="FF0000"/>
                <w:sz w:val="24"/>
                <w:szCs w:val="24"/>
              </w:rPr>
            </w:pPr>
            <w:r w:rsidRPr="007C3F85">
              <w:rPr>
                <w:rFonts w:ascii="Arial" w:hAnsi="Arial" w:cs="Arial"/>
                <w:b w:val="0"/>
                <w:i/>
                <w:sz w:val="24"/>
                <w:szCs w:val="24"/>
              </w:rPr>
              <w:t xml:space="preserve">This section reflects how the </w:t>
            </w:r>
            <w:r w:rsidR="0025773E" w:rsidRPr="007C3F85">
              <w:rPr>
                <w:rFonts w:ascii="Arial" w:hAnsi="Arial" w:cs="Arial"/>
                <w:b w:val="0"/>
                <w:i/>
                <w:sz w:val="24"/>
                <w:szCs w:val="24"/>
              </w:rPr>
              <w:t>organization</w:t>
            </w:r>
            <w:r w:rsidRPr="007C3F85">
              <w:rPr>
                <w:rFonts w:ascii="Arial" w:hAnsi="Arial" w:cs="Arial"/>
                <w:b w:val="0"/>
                <w:i/>
                <w:sz w:val="24"/>
                <w:szCs w:val="24"/>
              </w:rPr>
              <w:t xml:space="preserve"> clearly reflects a strong, unwavering, and visible commitment to successful aging, demonstrated by actions toward maximizing growth and potential throughout the entire organization.</w:t>
            </w:r>
            <w:r w:rsidR="00EA7862" w:rsidRPr="007C3F85">
              <w:rPr>
                <w:rFonts w:ascii="Arial" w:hAnsi="Arial" w:cs="Arial"/>
                <w:b w:val="0"/>
                <w:i/>
                <w:sz w:val="24"/>
                <w:szCs w:val="24"/>
              </w:rPr>
              <w:t xml:space="preserve"> </w:t>
            </w:r>
          </w:p>
        </w:tc>
      </w:tr>
      <w:tr w:rsidR="0001377D" w:rsidRPr="007C3F85" w14:paraId="08B777A4" w14:textId="77777777" w:rsidTr="008387BD">
        <w:trPr>
          <w:trHeight w:val="468"/>
        </w:trPr>
        <w:tc>
          <w:tcPr>
            <w:cnfStyle w:val="001000000000" w:firstRow="0" w:lastRow="0" w:firstColumn="1" w:lastColumn="0" w:oddVBand="0" w:evenVBand="0" w:oddHBand="0" w:evenHBand="0" w:firstRowFirstColumn="0" w:firstRowLastColumn="0" w:lastRowFirstColumn="0" w:lastRowLastColumn="0"/>
            <w:tcW w:w="962" w:type="pct"/>
            <w:shd w:val="clear" w:color="auto" w:fill="F2F2F2" w:themeFill="background1" w:themeFillShade="F2"/>
            <w:vAlign w:val="center"/>
          </w:tcPr>
          <w:p w14:paraId="425C6ED2" w14:textId="77777777" w:rsidR="0001377D" w:rsidRPr="007C3F85" w:rsidRDefault="0001377D" w:rsidP="00AF0FC6">
            <w:pPr>
              <w:pStyle w:val="Heading2"/>
              <w:jc w:val="center"/>
              <w:outlineLvl w:val="1"/>
              <w:rPr>
                <w:rFonts w:ascii="Arial" w:hAnsi="Arial" w:cs="Arial"/>
                <w:bCs w:val="0"/>
                <w:sz w:val="24"/>
                <w:szCs w:val="24"/>
              </w:rPr>
            </w:pPr>
            <w:r w:rsidRPr="007C3F85">
              <w:rPr>
                <w:rFonts w:ascii="Arial" w:hAnsi="Arial" w:cs="Arial"/>
                <w:sz w:val="24"/>
                <w:szCs w:val="24"/>
              </w:rPr>
              <w:t>Criteria</w:t>
            </w:r>
          </w:p>
        </w:tc>
        <w:tc>
          <w:tcPr>
            <w:tcW w:w="2130" w:type="pct"/>
            <w:shd w:val="clear" w:color="auto" w:fill="F2F2F2" w:themeFill="background1" w:themeFillShade="F2"/>
            <w:vAlign w:val="center"/>
          </w:tcPr>
          <w:p w14:paraId="6F14407C" w14:textId="77777777" w:rsidR="0001377D" w:rsidRPr="007C3F85" w:rsidRDefault="0001377D" w:rsidP="00AF0FC6">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7C3F85">
              <w:rPr>
                <w:rFonts w:ascii="Arial" w:hAnsi="Arial" w:cs="Arial"/>
                <w:b/>
                <w:sz w:val="24"/>
                <w:szCs w:val="24"/>
              </w:rPr>
              <w:t>Description</w:t>
            </w:r>
          </w:p>
        </w:tc>
        <w:tc>
          <w:tcPr>
            <w:tcW w:w="1908" w:type="pct"/>
            <w:shd w:val="clear" w:color="auto" w:fill="F2F2F2" w:themeFill="background1" w:themeFillShade="F2"/>
            <w:vAlign w:val="center"/>
          </w:tcPr>
          <w:p w14:paraId="76FAB8D9" w14:textId="77777777" w:rsidR="0001377D" w:rsidRPr="007C3F85" w:rsidRDefault="0001377D" w:rsidP="00AF0FC6">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7C3F85">
              <w:rPr>
                <w:rFonts w:ascii="Arial" w:hAnsi="Arial" w:cs="Arial"/>
                <w:b/>
                <w:bCs/>
                <w:sz w:val="24"/>
                <w:szCs w:val="24"/>
              </w:rPr>
              <w:t>Measure</w:t>
            </w:r>
          </w:p>
          <w:p w14:paraId="0B925AF1" w14:textId="77777777" w:rsidR="0001377D" w:rsidRPr="007C3F85" w:rsidRDefault="0001377D" w:rsidP="00AF0FC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01377D" w:rsidRPr="007C3F85" w14:paraId="7B3F9704" w14:textId="77777777" w:rsidTr="008387BD">
        <w:trPr>
          <w:trHeight w:val="1790"/>
        </w:trPr>
        <w:tc>
          <w:tcPr>
            <w:cnfStyle w:val="001000000000" w:firstRow="0" w:lastRow="0" w:firstColumn="1" w:lastColumn="0" w:oddVBand="0" w:evenVBand="0" w:oddHBand="0" w:evenHBand="0" w:firstRowFirstColumn="0" w:firstRowLastColumn="0" w:lastRowFirstColumn="0" w:lastRowLastColumn="0"/>
            <w:tcW w:w="962" w:type="pct"/>
            <w:shd w:val="clear" w:color="auto" w:fill="auto"/>
            <w:hideMark/>
          </w:tcPr>
          <w:p w14:paraId="36AA7CC3" w14:textId="324628E3" w:rsidR="0001377D" w:rsidRPr="007C3F85" w:rsidRDefault="00EA7862" w:rsidP="00AF0FC6">
            <w:pPr>
              <w:ind w:left="-16"/>
              <w:rPr>
                <w:rFonts w:ascii="Arial" w:hAnsi="Arial" w:cs="Arial"/>
                <w:sz w:val="24"/>
                <w:szCs w:val="24"/>
              </w:rPr>
            </w:pPr>
            <w:r w:rsidRPr="007C3F85">
              <w:rPr>
                <w:rFonts w:ascii="Arial" w:hAnsi="Arial" w:cs="Arial"/>
                <w:sz w:val="24"/>
                <w:szCs w:val="24"/>
              </w:rPr>
              <w:t>B</w:t>
            </w:r>
            <w:r w:rsidR="00CF3A19" w:rsidRPr="007C3F85">
              <w:rPr>
                <w:rFonts w:ascii="Arial" w:hAnsi="Arial" w:cs="Arial"/>
                <w:sz w:val="24"/>
                <w:szCs w:val="24"/>
              </w:rPr>
              <w:t>1</w:t>
            </w:r>
            <w:r w:rsidR="0001377D" w:rsidRPr="007C3F85">
              <w:rPr>
                <w:rFonts w:ascii="Arial" w:hAnsi="Arial" w:cs="Arial"/>
                <w:sz w:val="24"/>
                <w:szCs w:val="24"/>
              </w:rPr>
              <w:t>. Team Member Expectations</w:t>
            </w:r>
          </w:p>
          <w:p w14:paraId="458116D0" w14:textId="77777777" w:rsidR="0001377D" w:rsidRPr="007C3F85" w:rsidRDefault="0001377D" w:rsidP="00AF0FC6">
            <w:pPr>
              <w:rPr>
                <w:rFonts w:ascii="Arial" w:hAnsi="Arial" w:cs="Arial"/>
                <w:sz w:val="24"/>
                <w:szCs w:val="24"/>
              </w:rPr>
            </w:pPr>
            <w:r w:rsidRPr="007C3F85">
              <w:rPr>
                <w:rFonts w:ascii="Arial" w:hAnsi="Arial" w:cs="Arial"/>
                <w:noProof/>
                <w:sz w:val="24"/>
                <w:szCs w:val="24"/>
              </w:rPr>
              <w:drawing>
                <wp:anchor distT="0" distB="0" distL="114300" distR="114300" simplePos="0" relativeHeight="251658240" behindDoc="0" locked="0" layoutInCell="1" allowOverlap="1" wp14:anchorId="42D2254D" wp14:editId="12EDC468">
                  <wp:simplePos x="0" y="0"/>
                  <wp:positionH relativeFrom="column">
                    <wp:posOffset>1270</wp:posOffset>
                  </wp:positionH>
                  <wp:positionV relativeFrom="paragraph">
                    <wp:posOffset>80645</wp:posOffset>
                  </wp:positionV>
                  <wp:extent cx="257175" cy="257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4776[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p>
          <w:p w14:paraId="0454F877" w14:textId="2DE7BA64" w:rsidR="00CA4873" w:rsidRPr="007C3F85" w:rsidRDefault="00CA4873" w:rsidP="00AF0FC6">
            <w:pPr>
              <w:rPr>
                <w:rFonts w:ascii="Arial" w:hAnsi="Arial" w:cs="Arial"/>
                <w:b w:val="0"/>
                <w:bCs w:val="0"/>
                <w:sz w:val="24"/>
                <w:szCs w:val="24"/>
              </w:rPr>
            </w:pPr>
          </w:p>
          <w:p w14:paraId="46DEBF8A" w14:textId="77777777" w:rsidR="0001377D" w:rsidRPr="007C3F85" w:rsidRDefault="0001377D" w:rsidP="00580F7D">
            <w:pPr>
              <w:rPr>
                <w:rFonts w:ascii="Arial" w:hAnsi="Arial" w:cs="Arial"/>
                <w:sz w:val="24"/>
                <w:szCs w:val="24"/>
              </w:rPr>
            </w:pPr>
          </w:p>
        </w:tc>
        <w:tc>
          <w:tcPr>
            <w:tcW w:w="2130" w:type="pct"/>
            <w:shd w:val="clear" w:color="auto" w:fill="auto"/>
            <w:hideMark/>
          </w:tcPr>
          <w:p w14:paraId="3EB5E7AF" w14:textId="77777777" w:rsidR="0001377D" w:rsidRPr="007C3F85" w:rsidRDefault="0001377D" w:rsidP="00AF0F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Expectations </w:t>
            </w:r>
            <w:r w:rsidR="00065C6D" w:rsidRPr="007C3F85">
              <w:rPr>
                <w:rFonts w:ascii="Arial" w:hAnsi="Arial" w:cs="Arial"/>
                <w:sz w:val="24"/>
                <w:szCs w:val="24"/>
              </w:rPr>
              <w:t>for</w:t>
            </w:r>
            <w:r w:rsidRPr="007C3F85">
              <w:rPr>
                <w:rFonts w:ascii="Arial" w:hAnsi="Arial" w:cs="Arial"/>
                <w:sz w:val="24"/>
                <w:szCs w:val="24"/>
              </w:rPr>
              <w:t xml:space="preserve"> team members clearly reflect a commitment to successful aging.</w:t>
            </w:r>
          </w:p>
          <w:p w14:paraId="37B67C23" w14:textId="77777777" w:rsidR="00C50CA4" w:rsidRPr="007C3F85" w:rsidRDefault="00C50CA4" w:rsidP="00AF0F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70CE00B" w14:textId="01EC9726" w:rsidR="00273100" w:rsidRPr="007C3F85" w:rsidRDefault="008387BD" w:rsidP="008387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b/>
                <w:bCs/>
                <w:sz w:val="24"/>
                <w:szCs w:val="24"/>
                <w:u w:val="single"/>
              </w:rPr>
              <w:t>Examples:</w:t>
            </w:r>
          </w:p>
          <w:p w14:paraId="1C7C8C10" w14:textId="24D59003" w:rsidR="00273100" w:rsidRPr="007C3F85" w:rsidRDefault="008387BD" w:rsidP="008387B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 Job descriptions</w:t>
            </w:r>
          </w:p>
          <w:p w14:paraId="26AF5266" w14:textId="56162F97" w:rsidR="00273100" w:rsidRPr="007C3F85" w:rsidRDefault="008387BD" w:rsidP="008387B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Performance appraisals</w:t>
            </w:r>
          </w:p>
          <w:p w14:paraId="4ACCAAF9" w14:textId="019B6E1D" w:rsidR="00273100" w:rsidRPr="007C3F85" w:rsidRDefault="008387BD" w:rsidP="008387B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Job interview references to successful aging. </w:t>
            </w:r>
          </w:p>
        </w:tc>
        <w:tc>
          <w:tcPr>
            <w:tcW w:w="1908" w:type="pct"/>
            <w:shd w:val="clear" w:color="auto" w:fill="auto"/>
          </w:tcPr>
          <w:p w14:paraId="4D45F87C" w14:textId="066F1DD0" w:rsidR="0001377D" w:rsidRPr="007C3F85" w:rsidRDefault="00746016" w:rsidP="003F09D4">
            <w:pPr>
              <w:pStyle w:val="ListParagraph"/>
              <w:numPr>
                <w:ilvl w:val="0"/>
                <w:numId w:val="40"/>
              </w:num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Give 2 examples </w:t>
            </w:r>
            <w:r w:rsidR="00EF1975" w:rsidRPr="007C3F85">
              <w:rPr>
                <w:rFonts w:ascii="Arial" w:hAnsi="Arial" w:cs="Arial"/>
                <w:sz w:val="24"/>
                <w:szCs w:val="24"/>
              </w:rPr>
              <w:t xml:space="preserve">sharing how expectations for supporting and engaging in successful aging </w:t>
            </w:r>
            <w:r w:rsidR="00197BDF" w:rsidRPr="007C3F85">
              <w:rPr>
                <w:rFonts w:ascii="Arial" w:hAnsi="Arial" w:cs="Arial"/>
                <w:sz w:val="24"/>
                <w:szCs w:val="24"/>
              </w:rPr>
              <w:t xml:space="preserve">are communicated to team members and </w:t>
            </w:r>
            <w:r w:rsidR="00491C16" w:rsidRPr="007C3F85">
              <w:rPr>
                <w:rFonts w:ascii="Arial" w:hAnsi="Arial" w:cs="Arial"/>
                <w:sz w:val="24"/>
                <w:szCs w:val="24"/>
              </w:rPr>
              <w:t xml:space="preserve">include </w:t>
            </w:r>
            <w:r w:rsidR="00197BDF" w:rsidRPr="007C3F85">
              <w:rPr>
                <w:rFonts w:ascii="Arial" w:hAnsi="Arial" w:cs="Arial"/>
                <w:sz w:val="24"/>
                <w:szCs w:val="24"/>
              </w:rPr>
              <w:t>how tea</w:t>
            </w:r>
            <w:r w:rsidR="00491C16" w:rsidRPr="007C3F85">
              <w:rPr>
                <w:rFonts w:ascii="Arial" w:hAnsi="Arial" w:cs="Arial"/>
                <w:sz w:val="24"/>
                <w:szCs w:val="24"/>
              </w:rPr>
              <w:t>m</w:t>
            </w:r>
            <w:r w:rsidR="00197BDF" w:rsidRPr="007C3F85">
              <w:rPr>
                <w:rFonts w:ascii="Arial" w:hAnsi="Arial" w:cs="Arial"/>
                <w:sz w:val="24"/>
                <w:szCs w:val="24"/>
              </w:rPr>
              <w:t xml:space="preserve"> members implement these expectations. </w:t>
            </w:r>
          </w:p>
          <w:p w14:paraId="5EBFB2EA" w14:textId="3EDF432F" w:rsidR="00941FC2" w:rsidRPr="007C3F85" w:rsidRDefault="00941FC2" w:rsidP="003F09D4">
            <w:pPr>
              <w:pStyle w:val="ListParagraph"/>
              <w:numPr>
                <w:ilvl w:val="0"/>
                <w:numId w:val="40"/>
              </w:num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Attach supporting documents.</w:t>
            </w:r>
          </w:p>
        </w:tc>
      </w:tr>
      <w:tr w:rsidR="0001377D" w:rsidRPr="007C3F85" w14:paraId="2C412464" w14:textId="77777777" w:rsidTr="008387BD">
        <w:trPr>
          <w:trHeight w:val="2726"/>
        </w:trPr>
        <w:tc>
          <w:tcPr>
            <w:cnfStyle w:val="001000000000" w:firstRow="0" w:lastRow="0" w:firstColumn="1" w:lastColumn="0" w:oddVBand="0" w:evenVBand="0" w:oddHBand="0" w:evenHBand="0" w:firstRowFirstColumn="0" w:firstRowLastColumn="0" w:lastRowFirstColumn="0" w:lastRowLastColumn="0"/>
            <w:tcW w:w="962" w:type="pct"/>
            <w:shd w:val="clear" w:color="auto" w:fill="auto"/>
            <w:hideMark/>
          </w:tcPr>
          <w:p w14:paraId="519176C1" w14:textId="0C1556FF" w:rsidR="0001377D" w:rsidRPr="007C3F85" w:rsidRDefault="00EA7862" w:rsidP="00AF0FC6">
            <w:pPr>
              <w:rPr>
                <w:rFonts w:ascii="Arial" w:hAnsi="Arial" w:cs="Arial"/>
                <w:b w:val="0"/>
                <w:bCs w:val="0"/>
                <w:sz w:val="24"/>
                <w:szCs w:val="24"/>
              </w:rPr>
            </w:pPr>
            <w:r w:rsidRPr="007C3F85">
              <w:rPr>
                <w:rFonts w:ascii="Arial" w:hAnsi="Arial" w:cs="Arial"/>
                <w:sz w:val="24"/>
                <w:szCs w:val="24"/>
              </w:rPr>
              <w:t>B</w:t>
            </w:r>
            <w:r w:rsidR="00CF3A19" w:rsidRPr="007C3F85">
              <w:rPr>
                <w:rFonts w:ascii="Arial" w:hAnsi="Arial" w:cs="Arial"/>
                <w:sz w:val="24"/>
                <w:szCs w:val="24"/>
              </w:rPr>
              <w:t>2</w:t>
            </w:r>
            <w:r w:rsidR="0001377D" w:rsidRPr="007C3F85">
              <w:rPr>
                <w:rFonts w:ascii="Arial" w:hAnsi="Arial" w:cs="Arial"/>
                <w:sz w:val="24"/>
                <w:szCs w:val="24"/>
              </w:rPr>
              <w:t xml:space="preserve">. Leadership </w:t>
            </w:r>
            <w:r w:rsidR="001C6E58" w:rsidRPr="007C3F85">
              <w:rPr>
                <w:rFonts w:ascii="Arial" w:hAnsi="Arial" w:cs="Arial"/>
                <w:sz w:val="24"/>
                <w:szCs w:val="24"/>
              </w:rPr>
              <w:t>Living It</w:t>
            </w:r>
            <w:r w:rsidR="0046703E" w:rsidRPr="007C3F85">
              <w:rPr>
                <w:rFonts w:ascii="Arial" w:hAnsi="Arial" w:cs="Arial"/>
                <w:sz w:val="24"/>
                <w:szCs w:val="24"/>
              </w:rPr>
              <w:t xml:space="preserve"> </w:t>
            </w:r>
          </w:p>
          <w:p w14:paraId="44688ECE" w14:textId="7A3B5568" w:rsidR="0046703E" w:rsidRPr="007C3F85" w:rsidRDefault="0046703E" w:rsidP="00AF0FC6">
            <w:pPr>
              <w:rPr>
                <w:rFonts w:ascii="Arial" w:hAnsi="Arial" w:cs="Arial"/>
                <w:b w:val="0"/>
                <w:bCs w:val="0"/>
                <w:sz w:val="24"/>
                <w:szCs w:val="24"/>
              </w:rPr>
            </w:pPr>
          </w:p>
          <w:p w14:paraId="54859F28" w14:textId="77777777" w:rsidR="0001377D" w:rsidRPr="007C3F85" w:rsidRDefault="0001377D" w:rsidP="00AF0FC6">
            <w:pPr>
              <w:rPr>
                <w:rFonts w:ascii="Arial" w:hAnsi="Arial" w:cs="Arial"/>
                <w:sz w:val="24"/>
                <w:szCs w:val="24"/>
              </w:rPr>
            </w:pPr>
          </w:p>
          <w:p w14:paraId="2537A197" w14:textId="77777777" w:rsidR="0001377D" w:rsidRPr="007C3F85" w:rsidRDefault="0001377D" w:rsidP="00AF0FC6">
            <w:pPr>
              <w:rPr>
                <w:rFonts w:ascii="Arial" w:hAnsi="Arial" w:cs="Arial"/>
                <w:sz w:val="24"/>
                <w:szCs w:val="24"/>
              </w:rPr>
            </w:pPr>
          </w:p>
        </w:tc>
        <w:tc>
          <w:tcPr>
            <w:tcW w:w="2130" w:type="pct"/>
            <w:shd w:val="clear" w:color="auto" w:fill="auto"/>
            <w:hideMark/>
          </w:tcPr>
          <w:p w14:paraId="6D7CB3D5" w14:textId="77777777" w:rsidR="00EF2837" w:rsidRPr="007C3F85" w:rsidRDefault="0001377D" w:rsidP="00AF0F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Members of the leadership team (ED, AED, Department Heads) are role models for successful aging. </w:t>
            </w:r>
          </w:p>
          <w:p w14:paraId="3469C94C" w14:textId="77777777" w:rsidR="00EF2837" w:rsidRPr="007C3F85" w:rsidRDefault="00EF2837" w:rsidP="00AF0F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564AFA3" w14:textId="264A063E" w:rsidR="00EF2837" w:rsidRPr="007C3F85" w:rsidRDefault="008387BD" w:rsidP="008387B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u w:val="single"/>
              </w:rPr>
            </w:pPr>
            <w:r w:rsidRPr="007C3F85">
              <w:rPr>
                <w:rFonts w:ascii="Arial" w:hAnsi="Arial" w:cs="Arial"/>
                <w:b/>
                <w:bCs/>
                <w:sz w:val="24"/>
                <w:szCs w:val="24"/>
                <w:u w:val="single"/>
              </w:rPr>
              <w:t>Examples:</w:t>
            </w:r>
          </w:p>
          <w:p w14:paraId="491F1B92" w14:textId="77777777" w:rsidR="00EF2837" w:rsidRPr="007C3F85" w:rsidRDefault="00EF2837" w:rsidP="00EF7CE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Leaders </w:t>
            </w:r>
            <w:r w:rsidR="0001377D" w:rsidRPr="007C3F85">
              <w:rPr>
                <w:rFonts w:ascii="Arial" w:hAnsi="Arial" w:cs="Arial"/>
                <w:sz w:val="24"/>
                <w:szCs w:val="24"/>
              </w:rPr>
              <w:t xml:space="preserve">participate in and lead programming. </w:t>
            </w:r>
          </w:p>
          <w:p w14:paraId="269709E9" w14:textId="5008B886" w:rsidR="00EF2837" w:rsidRPr="007C3F85" w:rsidRDefault="00EF2837" w:rsidP="00EF7CE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Leaders </w:t>
            </w:r>
            <w:r w:rsidR="0001377D" w:rsidRPr="007C3F85">
              <w:rPr>
                <w:rFonts w:ascii="Arial" w:hAnsi="Arial" w:cs="Arial"/>
                <w:sz w:val="24"/>
                <w:szCs w:val="24"/>
              </w:rPr>
              <w:t>share appropriate examples of their successful aging journey</w:t>
            </w:r>
            <w:r w:rsidR="004937F9" w:rsidRPr="007C3F85">
              <w:rPr>
                <w:rFonts w:ascii="Arial" w:hAnsi="Arial" w:cs="Arial"/>
                <w:sz w:val="24"/>
                <w:szCs w:val="24"/>
              </w:rPr>
              <w:t>s</w:t>
            </w:r>
            <w:r w:rsidR="0001377D" w:rsidRPr="007C3F85">
              <w:rPr>
                <w:rFonts w:ascii="Arial" w:hAnsi="Arial" w:cs="Arial"/>
                <w:sz w:val="24"/>
                <w:szCs w:val="24"/>
              </w:rPr>
              <w:t xml:space="preserve">. </w:t>
            </w:r>
          </w:p>
          <w:p w14:paraId="623EF273" w14:textId="3EFF4AF1" w:rsidR="0001377D" w:rsidRPr="007C3F85" w:rsidRDefault="00EF2837" w:rsidP="00EF7CE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Leaders</w:t>
            </w:r>
            <w:r w:rsidR="0001377D" w:rsidRPr="007C3F85">
              <w:rPr>
                <w:rFonts w:ascii="Arial" w:hAnsi="Arial" w:cs="Arial"/>
                <w:sz w:val="24"/>
                <w:szCs w:val="24"/>
              </w:rPr>
              <w:t xml:space="preserve"> have completed the Lifestyle Review and have set goals for personal growth.</w:t>
            </w:r>
          </w:p>
          <w:p w14:paraId="62EAD68A" w14:textId="792C5127" w:rsidR="0046703E" w:rsidRPr="007C3F85" w:rsidRDefault="0046703E" w:rsidP="00EF7CE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Leaders work to provide opportunities for front line team members to engage with residents beyond the typical job responsibilities. </w:t>
            </w:r>
          </w:p>
          <w:p w14:paraId="23E80264" w14:textId="77777777" w:rsidR="0001377D" w:rsidRPr="007C3F85" w:rsidRDefault="0001377D" w:rsidP="00AF0F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08" w:type="pct"/>
            <w:shd w:val="clear" w:color="auto" w:fill="auto"/>
            <w:hideMark/>
          </w:tcPr>
          <w:p w14:paraId="49258229" w14:textId="5832D87B" w:rsidR="0046703E" w:rsidRPr="007C3F85" w:rsidRDefault="0046703E" w:rsidP="0046703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Give </w:t>
            </w:r>
            <w:r w:rsidR="008E3807" w:rsidRPr="007C3F85">
              <w:rPr>
                <w:rFonts w:ascii="Arial" w:hAnsi="Arial" w:cs="Arial"/>
                <w:sz w:val="24"/>
                <w:szCs w:val="24"/>
              </w:rPr>
              <w:t>4</w:t>
            </w:r>
            <w:r w:rsidRPr="007C3F85">
              <w:rPr>
                <w:rFonts w:ascii="Arial" w:hAnsi="Arial" w:cs="Arial"/>
                <w:sz w:val="24"/>
                <w:szCs w:val="24"/>
              </w:rPr>
              <w:t xml:space="preserve"> examples about how leadership is leading and living the successful aging brand promises</w:t>
            </w:r>
            <w:r w:rsidR="002D67BC" w:rsidRPr="007C3F85">
              <w:rPr>
                <w:rFonts w:ascii="Arial" w:hAnsi="Arial" w:cs="Arial"/>
                <w:sz w:val="24"/>
                <w:szCs w:val="24"/>
              </w:rPr>
              <w:t xml:space="preserve"> of your organization</w:t>
            </w:r>
            <w:r w:rsidRPr="007C3F85">
              <w:rPr>
                <w:rFonts w:ascii="Arial" w:hAnsi="Arial" w:cs="Arial"/>
                <w:sz w:val="24"/>
                <w:szCs w:val="24"/>
              </w:rPr>
              <w:t xml:space="preserve">. </w:t>
            </w:r>
          </w:p>
          <w:p w14:paraId="4D074DD1" w14:textId="77777777" w:rsidR="0001377D" w:rsidRPr="007C3F85" w:rsidRDefault="0001377D" w:rsidP="00AF0F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9362C" w:rsidRPr="007C3F85" w14:paraId="0FE2AA01" w14:textId="77777777" w:rsidTr="008387BD">
        <w:trPr>
          <w:trHeight w:val="1380"/>
        </w:trPr>
        <w:tc>
          <w:tcPr>
            <w:cnfStyle w:val="001000000000" w:firstRow="0" w:lastRow="0" w:firstColumn="1" w:lastColumn="0" w:oddVBand="0" w:evenVBand="0" w:oddHBand="0" w:evenHBand="0" w:firstRowFirstColumn="0" w:firstRowLastColumn="0" w:lastRowFirstColumn="0" w:lastRowLastColumn="0"/>
            <w:tcW w:w="962" w:type="pct"/>
            <w:shd w:val="clear" w:color="auto" w:fill="auto"/>
          </w:tcPr>
          <w:p w14:paraId="2D39A4B9" w14:textId="7154402C" w:rsidR="00D9362C" w:rsidRPr="007C3F85" w:rsidRDefault="00EA7862" w:rsidP="00D9362C">
            <w:pPr>
              <w:rPr>
                <w:rFonts w:ascii="Arial" w:hAnsi="Arial" w:cs="Arial"/>
                <w:b w:val="0"/>
                <w:bCs w:val="0"/>
                <w:sz w:val="24"/>
              </w:rPr>
            </w:pPr>
            <w:r w:rsidRPr="007C3F85">
              <w:rPr>
                <w:rFonts w:ascii="Arial" w:hAnsi="Arial" w:cs="Arial"/>
                <w:sz w:val="24"/>
              </w:rPr>
              <w:t>B</w:t>
            </w:r>
            <w:r w:rsidR="00CF3A19" w:rsidRPr="007C3F85">
              <w:rPr>
                <w:rFonts w:ascii="Arial" w:hAnsi="Arial" w:cs="Arial"/>
                <w:sz w:val="24"/>
              </w:rPr>
              <w:t>3</w:t>
            </w:r>
            <w:r w:rsidR="00D9362C" w:rsidRPr="007C3F85">
              <w:rPr>
                <w:rFonts w:ascii="Arial" w:hAnsi="Arial" w:cs="Arial"/>
                <w:sz w:val="24"/>
              </w:rPr>
              <w:t xml:space="preserve">. Home Office Leadership </w:t>
            </w:r>
          </w:p>
          <w:p w14:paraId="6A9D9869" w14:textId="77777777" w:rsidR="00D9362C" w:rsidRPr="007C3F85" w:rsidRDefault="00D9362C" w:rsidP="00D9362C">
            <w:pPr>
              <w:rPr>
                <w:rFonts w:ascii="Arial" w:hAnsi="Arial" w:cs="Arial"/>
                <w:b w:val="0"/>
                <w:bCs w:val="0"/>
                <w:sz w:val="24"/>
                <w:szCs w:val="24"/>
              </w:rPr>
            </w:pPr>
          </w:p>
          <w:p w14:paraId="053A826B" w14:textId="7CAF1330" w:rsidR="00D9362C" w:rsidRPr="007C3F85" w:rsidRDefault="00D9362C" w:rsidP="00D9362C">
            <w:pPr>
              <w:rPr>
                <w:rFonts w:ascii="Arial" w:hAnsi="Arial" w:cs="Arial"/>
                <w:b w:val="0"/>
                <w:color w:val="FF0000"/>
                <w:sz w:val="24"/>
                <w:szCs w:val="24"/>
              </w:rPr>
            </w:pPr>
          </w:p>
        </w:tc>
        <w:tc>
          <w:tcPr>
            <w:tcW w:w="2130" w:type="pct"/>
            <w:shd w:val="clear" w:color="auto" w:fill="auto"/>
          </w:tcPr>
          <w:p w14:paraId="30A304B7" w14:textId="30CD13F1" w:rsidR="00D9362C" w:rsidRPr="007C3F85" w:rsidRDefault="00D9362C" w:rsidP="00D9362C">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7C3F85">
              <w:rPr>
                <w:rFonts w:ascii="Arial" w:hAnsi="Arial" w:cs="Arial"/>
                <w:sz w:val="24"/>
              </w:rPr>
              <w:t>Home office</w:t>
            </w:r>
            <w:r w:rsidR="00BC5AF7" w:rsidRPr="007C3F85">
              <w:rPr>
                <w:rFonts w:ascii="Arial" w:hAnsi="Arial" w:cs="Arial"/>
                <w:sz w:val="24"/>
              </w:rPr>
              <w:t xml:space="preserve"> (if applicable)</w:t>
            </w:r>
            <w:r w:rsidRPr="007C3F85">
              <w:rPr>
                <w:rFonts w:ascii="Arial" w:hAnsi="Arial" w:cs="Arial"/>
                <w:sz w:val="24"/>
              </w:rPr>
              <w:t xml:space="preserve"> provides support necessary for communities to be successful. The home office is active in the successful aging culture.</w:t>
            </w:r>
          </w:p>
          <w:p w14:paraId="79446B21" w14:textId="77777777" w:rsidR="009A7046" w:rsidRPr="007C3F85" w:rsidRDefault="009A7046" w:rsidP="00D9362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1179F82" w14:textId="658AB5A2" w:rsidR="00C235C6" w:rsidRPr="007C3F85" w:rsidRDefault="008387BD" w:rsidP="008387B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7C3F85">
              <w:rPr>
                <w:rFonts w:ascii="Arial" w:hAnsi="Arial" w:cs="Arial"/>
                <w:b/>
                <w:bCs/>
                <w:sz w:val="24"/>
                <w:szCs w:val="24"/>
                <w:u w:val="single"/>
              </w:rPr>
              <w:t>Examples:</w:t>
            </w:r>
          </w:p>
          <w:p w14:paraId="50CED34A" w14:textId="441AD8DA" w:rsidR="009A7046" w:rsidRPr="007C3F85" w:rsidRDefault="007C0B07" w:rsidP="00EF7CE7">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7C3F85">
              <w:rPr>
                <w:rFonts w:ascii="Arial" w:hAnsi="Arial" w:cs="Arial"/>
                <w:sz w:val="24"/>
              </w:rPr>
              <w:t>Describe</w:t>
            </w:r>
            <w:r w:rsidR="009A7046" w:rsidRPr="007C3F85">
              <w:rPr>
                <w:rFonts w:ascii="Arial" w:hAnsi="Arial" w:cs="Arial"/>
                <w:sz w:val="24"/>
              </w:rPr>
              <w:t xml:space="preserve"> how the home office </w:t>
            </w:r>
            <w:r w:rsidRPr="007C3F85">
              <w:rPr>
                <w:rFonts w:ascii="Arial" w:hAnsi="Arial" w:cs="Arial"/>
                <w:sz w:val="24"/>
              </w:rPr>
              <w:t>uses</w:t>
            </w:r>
            <w:r w:rsidR="009A7046" w:rsidRPr="007C3F85">
              <w:rPr>
                <w:rFonts w:ascii="Arial" w:hAnsi="Arial" w:cs="Arial"/>
                <w:sz w:val="24"/>
              </w:rPr>
              <w:t xml:space="preserve"> </w:t>
            </w:r>
            <w:r w:rsidR="00CA258D" w:rsidRPr="007C3F85">
              <w:rPr>
                <w:rFonts w:ascii="Arial" w:hAnsi="Arial" w:cs="Arial"/>
                <w:sz w:val="24"/>
              </w:rPr>
              <w:t>MPL</w:t>
            </w:r>
            <w:r w:rsidR="009A7046" w:rsidRPr="007C3F85">
              <w:rPr>
                <w:rFonts w:ascii="Arial" w:hAnsi="Arial" w:cs="Arial"/>
                <w:sz w:val="24"/>
              </w:rPr>
              <w:t xml:space="preserve"> tools and resources (i.e. data, campaigns, programs) to promote successful aging in the </w:t>
            </w:r>
            <w:r w:rsidR="00D460E3" w:rsidRPr="007C3F85">
              <w:rPr>
                <w:rFonts w:ascii="Arial" w:hAnsi="Arial" w:cs="Arial"/>
                <w:sz w:val="24"/>
              </w:rPr>
              <w:t>organization</w:t>
            </w:r>
            <w:r w:rsidR="009A7046" w:rsidRPr="007C3F85">
              <w:rPr>
                <w:rFonts w:ascii="Arial" w:hAnsi="Arial" w:cs="Arial"/>
                <w:sz w:val="24"/>
              </w:rPr>
              <w:t>.</w:t>
            </w:r>
          </w:p>
          <w:p w14:paraId="71D7293D" w14:textId="78321081" w:rsidR="00C235C6" w:rsidRPr="007C3F85" w:rsidRDefault="00C235C6" w:rsidP="00EF7CE7">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7C3F85">
              <w:rPr>
                <w:rFonts w:ascii="Arial" w:hAnsi="Arial" w:cs="Arial"/>
                <w:sz w:val="24"/>
              </w:rPr>
              <w:t xml:space="preserve">Successful aging initiatives </w:t>
            </w:r>
            <w:r w:rsidR="00B9215D" w:rsidRPr="007C3F85">
              <w:rPr>
                <w:rFonts w:ascii="Arial" w:hAnsi="Arial" w:cs="Arial"/>
                <w:sz w:val="24"/>
              </w:rPr>
              <w:t xml:space="preserve">are </w:t>
            </w:r>
            <w:r w:rsidRPr="007C3F85">
              <w:rPr>
                <w:rFonts w:ascii="Arial" w:hAnsi="Arial" w:cs="Arial"/>
                <w:sz w:val="24"/>
              </w:rPr>
              <w:t>added to organizational strategic plan.</w:t>
            </w:r>
          </w:p>
          <w:p w14:paraId="5870E057" w14:textId="5C309596" w:rsidR="00C235C6" w:rsidRPr="007C3F85" w:rsidRDefault="00C235C6" w:rsidP="00EF7CE7">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7C3F85">
              <w:rPr>
                <w:rFonts w:ascii="Arial" w:hAnsi="Arial" w:cs="Arial"/>
                <w:sz w:val="24"/>
              </w:rPr>
              <w:t>Leadership position responsible for moving successful aging initiatives forward at the corporate level, etc.</w:t>
            </w:r>
          </w:p>
          <w:p w14:paraId="03E39FEE" w14:textId="78F8BBAA" w:rsidR="009A7046" w:rsidRPr="007C3F85" w:rsidRDefault="009A7046" w:rsidP="00D9362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08" w:type="pct"/>
            <w:shd w:val="clear" w:color="auto" w:fill="auto"/>
          </w:tcPr>
          <w:p w14:paraId="445BC6B3" w14:textId="2FEC1442" w:rsidR="00D9362C" w:rsidRPr="007C3F85" w:rsidRDefault="008387BD" w:rsidP="008387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What initiatives have been implemented at the home office to support successful aging cultures within the organization?</w:t>
            </w:r>
          </w:p>
        </w:tc>
      </w:tr>
      <w:tr w:rsidR="002C11D2" w:rsidRPr="007C3F85" w14:paraId="07445955" w14:textId="77777777" w:rsidTr="008387BD">
        <w:trPr>
          <w:trHeight w:val="1380"/>
        </w:trPr>
        <w:tc>
          <w:tcPr>
            <w:cnfStyle w:val="001000000000" w:firstRow="0" w:lastRow="0" w:firstColumn="1" w:lastColumn="0" w:oddVBand="0" w:evenVBand="0" w:oddHBand="0" w:evenHBand="0" w:firstRowFirstColumn="0" w:firstRowLastColumn="0" w:lastRowFirstColumn="0" w:lastRowLastColumn="0"/>
            <w:tcW w:w="962" w:type="pct"/>
            <w:shd w:val="clear" w:color="auto" w:fill="auto"/>
          </w:tcPr>
          <w:p w14:paraId="27BEFE24" w14:textId="45CCD658" w:rsidR="002C11D2" w:rsidRPr="007C3F85" w:rsidRDefault="00345210" w:rsidP="00D9362C">
            <w:pPr>
              <w:rPr>
                <w:rFonts w:ascii="Arial" w:hAnsi="Arial" w:cs="Arial"/>
                <w:sz w:val="24"/>
              </w:rPr>
            </w:pPr>
            <w:r w:rsidRPr="007C3F85">
              <w:rPr>
                <w:rFonts w:ascii="Arial" w:hAnsi="Arial" w:cs="Arial"/>
                <w:sz w:val="24"/>
              </w:rPr>
              <w:t>B</w:t>
            </w:r>
            <w:r w:rsidR="00CF3A19" w:rsidRPr="007C3F85">
              <w:rPr>
                <w:rFonts w:ascii="Arial" w:hAnsi="Arial" w:cs="Arial"/>
                <w:sz w:val="24"/>
              </w:rPr>
              <w:t>4</w:t>
            </w:r>
            <w:r w:rsidRPr="007C3F85">
              <w:rPr>
                <w:rFonts w:ascii="Arial" w:hAnsi="Arial" w:cs="Arial"/>
                <w:sz w:val="24"/>
              </w:rPr>
              <w:t xml:space="preserve">. </w:t>
            </w:r>
            <w:r w:rsidR="002C11D2" w:rsidRPr="007C3F85">
              <w:rPr>
                <w:rFonts w:ascii="Arial" w:hAnsi="Arial" w:cs="Arial"/>
                <w:sz w:val="24"/>
              </w:rPr>
              <w:t>Onboarding</w:t>
            </w:r>
          </w:p>
        </w:tc>
        <w:tc>
          <w:tcPr>
            <w:tcW w:w="2130" w:type="pct"/>
            <w:shd w:val="clear" w:color="auto" w:fill="auto"/>
          </w:tcPr>
          <w:p w14:paraId="65286FB6" w14:textId="3A45BAC4" w:rsidR="002C11D2" w:rsidRPr="007C3F85" w:rsidRDefault="07488848" w:rsidP="00EB3A8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Effective onboarding educates all who </w:t>
            </w:r>
            <w:r w:rsidR="00CE0F08" w:rsidRPr="007C3F85">
              <w:rPr>
                <w:rFonts w:ascii="Arial" w:hAnsi="Arial" w:cs="Arial"/>
                <w:sz w:val="24"/>
                <w:szCs w:val="24"/>
              </w:rPr>
              <w:t>are part of</w:t>
            </w:r>
            <w:r w:rsidRPr="007C3F85">
              <w:rPr>
                <w:rFonts w:ascii="Arial" w:hAnsi="Arial" w:cs="Arial"/>
                <w:sz w:val="24"/>
                <w:szCs w:val="24"/>
              </w:rPr>
              <w:t xml:space="preserve"> the organization about successful aging concepts and </w:t>
            </w:r>
            <w:proofErr w:type="gramStart"/>
            <w:r w:rsidRPr="007C3F85">
              <w:rPr>
                <w:rFonts w:ascii="Arial" w:hAnsi="Arial" w:cs="Arial"/>
                <w:sz w:val="24"/>
                <w:szCs w:val="24"/>
              </w:rPr>
              <w:t>what’s</w:t>
            </w:r>
            <w:proofErr w:type="gramEnd"/>
            <w:r w:rsidRPr="007C3F85">
              <w:rPr>
                <w:rFonts w:ascii="Arial" w:hAnsi="Arial" w:cs="Arial"/>
                <w:sz w:val="24"/>
                <w:szCs w:val="24"/>
              </w:rPr>
              <w:t xml:space="preserve"> possible for older adults.  Additionally, </w:t>
            </w:r>
            <w:r w:rsidR="00C30913" w:rsidRPr="007C3F85">
              <w:rPr>
                <w:rFonts w:ascii="Arial" w:hAnsi="Arial" w:cs="Arial"/>
                <w:sz w:val="24"/>
                <w:szCs w:val="24"/>
              </w:rPr>
              <w:t xml:space="preserve">the </w:t>
            </w:r>
            <w:r w:rsidRPr="007C3F85">
              <w:rPr>
                <w:rFonts w:ascii="Arial" w:hAnsi="Arial" w:cs="Arial"/>
                <w:sz w:val="24"/>
                <w:szCs w:val="24"/>
              </w:rPr>
              <w:t xml:space="preserve">leadership </w:t>
            </w:r>
            <w:r w:rsidR="00C30913" w:rsidRPr="007C3F85">
              <w:rPr>
                <w:rFonts w:ascii="Arial" w:hAnsi="Arial" w:cs="Arial"/>
                <w:sz w:val="24"/>
                <w:szCs w:val="24"/>
              </w:rPr>
              <w:t xml:space="preserve">team </w:t>
            </w:r>
            <w:r w:rsidR="00D25F6A" w:rsidRPr="007C3F85">
              <w:rPr>
                <w:rFonts w:ascii="Arial" w:hAnsi="Arial" w:cs="Arial"/>
                <w:sz w:val="24"/>
                <w:szCs w:val="24"/>
              </w:rPr>
              <w:t>learns</w:t>
            </w:r>
            <w:r w:rsidRPr="007C3F85">
              <w:rPr>
                <w:rFonts w:ascii="Arial" w:hAnsi="Arial" w:cs="Arial"/>
                <w:sz w:val="24"/>
                <w:szCs w:val="24"/>
              </w:rPr>
              <w:t xml:space="preserve"> how successful aging impacts each department and champion team members are given the foundational understanding to lead this initiative. </w:t>
            </w:r>
          </w:p>
        </w:tc>
        <w:tc>
          <w:tcPr>
            <w:tcW w:w="1908" w:type="pct"/>
            <w:shd w:val="clear" w:color="auto" w:fill="auto"/>
          </w:tcPr>
          <w:p w14:paraId="74004088" w14:textId="63EE04BD" w:rsidR="000A031E" w:rsidRPr="007C3F85" w:rsidRDefault="000A031E" w:rsidP="00EF7CE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7C3F85">
              <w:rPr>
                <w:rFonts w:ascii="Arial" w:hAnsi="Arial" w:cs="Arial"/>
                <w:sz w:val="24"/>
              </w:rPr>
              <w:t xml:space="preserve">Describe the onboarding process for leadership. </w:t>
            </w:r>
          </w:p>
          <w:p w14:paraId="3D38A3B9" w14:textId="0EB2FA98" w:rsidR="000A031E" w:rsidRPr="007C3F85" w:rsidRDefault="000A031E" w:rsidP="00EF7CE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7C3F85">
              <w:rPr>
                <w:rFonts w:ascii="Arial" w:hAnsi="Arial" w:cs="Arial"/>
                <w:sz w:val="24"/>
              </w:rPr>
              <w:t>Describe the onboarding process for residents.</w:t>
            </w:r>
          </w:p>
          <w:p w14:paraId="3E4AE50E" w14:textId="0AF95F34" w:rsidR="002C11D2" w:rsidRPr="007C3F85" w:rsidRDefault="000A031E" w:rsidP="00EF7CE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7C3F85">
              <w:rPr>
                <w:rFonts w:ascii="Arial" w:hAnsi="Arial" w:cs="Arial"/>
                <w:sz w:val="24"/>
              </w:rPr>
              <w:t xml:space="preserve">Describe the onboarding process for team members. </w:t>
            </w:r>
          </w:p>
          <w:p w14:paraId="5B5281A4" w14:textId="2BC1FDF5" w:rsidR="002C11D2" w:rsidRPr="007C3F85" w:rsidRDefault="000A031E" w:rsidP="00EF7CE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7C3F85">
              <w:rPr>
                <w:rFonts w:ascii="Arial" w:hAnsi="Arial" w:cs="Arial"/>
                <w:sz w:val="24"/>
              </w:rPr>
              <w:t>Describe the onboarding process for</w:t>
            </w:r>
            <w:r w:rsidR="002C11D2" w:rsidRPr="007C3F85">
              <w:rPr>
                <w:rFonts w:ascii="Arial" w:hAnsi="Arial" w:cs="Arial"/>
                <w:sz w:val="24"/>
              </w:rPr>
              <w:t xml:space="preserve"> the champion team</w:t>
            </w:r>
            <w:r w:rsidR="005514DA" w:rsidRPr="007C3F85">
              <w:rPr>
                <w:rFonts w:ascii="Arial" w:hAnsi="Arial" w:cs="Arial"/>
                <w:sz w:val="24"/>
              </w:rPr>
              <w:t>.</w:t>
            </w:r>
          </w:p>
        </w:tc>
      </w:tr>
      <w:tr w:rsidR="002C11D2" w:rsidRPr="007C3F85" w14:paraId="7FE5C227" w14:textId="77777777" w:rsidTr="008387BD">
        <w:trPr>
          <w:trHeight w:val="1380"/>
        </w:trPr>
        <w:tc>
          <w:tcPr>
            <w:cnfStyle w:val="001000000000" w:firstRow="0" w:lastRow="0" w:firstColumn="1" w:lastColumn="0" w:oddVBand="0" w:evenVBand="0" w:oddHBand="0" w:evenHBand="0" w:firstRowFirstColumn="0" w:firstRowLastColumn="0" w:lastRowFirstColumn="0" w:lastRowLastColumn="0"/>
            <w:tcW w:w="962" w:type="pct"/>
            <w:tcBorders>
              <w:bottom w:val="single" w:sz="4" w:space="0" w:color="auto"/>
            </w:tcBorders>
            <w:shd w:val="clear" w:color="auto" w:fill="auto"/>
          </w:tcPr>
          <w:p w14:paraId="39191BBC" w14:textId="013993DA" w:rsidR="002C11D2" w:rsidRPr="007C3F85" w:rsidRDefault="00345210" w:rsidP="00D9362C">
            <w:pPr>
              <w:rPr>
                <w:rFonts w:ascii="Arial" w:hAnsi="Arial" w:cs="Arial"/>
                <w:sz w:val="24"/>
              </w:rPr>
            </w:pPr>
            <w:r w:rsidRPr="007C3F85">
              <w:rPr>
                <w:rFonts w:ascii="Arial" w:hAnsi="Arial" w:cs="Arial"/>
                <w:sz w:val="24"/>
              </w:rPr>
              <w:t>B</w:t>
            </w:r>
            <w:r w:rsidR="00CF3A19" w:rsidRPr="007C3F85">
              <w:rPr>
                <w:rFonts w:ascii="Arial" w:hAnsi="Arial" w:cs="Arial"/>
                <w:sz w:val="24"/>
              </w:rPr>
              <w:t>5</w:t>
            </w:r>
            <w:r w:rsidRPr="007C3F85">
              <w:rPr>
                <w:rFonts w:ascii="Arial" w:hAnsi="Arial" w:cs="Arial"/>
                <w:sz w:val="24"/>
              </w:rPr>
              <w:t xml:space="preserve">. </w:t>
            </w:r>
            <w:r w:rsidR="002C11D2" w:rsidRPr="007C3F85">
              <w:rPr>
                <w:rFonts w:ascii="Arial" w:hAnsi="Arial" w:cs="Arial"/>
                <w:sz w:val="24"/>
              </w:rPr>
              <w:t>Annual/</w:t>
            </w:r>
            <w:r w:rsidRPr="007C3F85">
              <w:rPr>
                <w:rFonts w:ascii="Arial" w:hAnsi="Arial" w:cs="Arial"/>
                <w:sz w:val="24"/>
              </w:rPr>
              <w:t xml:space="preserve"> </w:t>
            </w:r>
            <w:r w:rsidR="002C11D2" w:rsidRPr="007C3F85">
              <w:rPr>
                <w:rFonts w:ascii="Arial" w:hAnsi="Arial" w:cs="Arial"/>
                <w:sz w:val="24"/>
              </w:rPr>
              <w:t>Ongoing Training</w:t>
            </w:r>
          </w:p>
        </w:tc>
        <w:tc>
          <w:tcPr>
            <w:tcW w:w="2130" w:type="pct"/>
            <w:tcBorders>
              <w:bottom w:val="single" w:sz="4" w:space="0" w:color="auto"/>
            </w:tcBorders>
            <w:shd w:val="clear" w:color="auto" w:fill="auto"/>
          </w:tcPr>
          <w:p w14:paraId="1349DAC2" w14:textId="4B15D49E" w:rsidR="002C11D2" w:rsidRPr="007C3F85" w:rsidRDefault="07488848" w:rsidP="00EB3A8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Annual training is provided to expand knowledge of successful aging concepts and focus on the growth and potential of residents and team members. </w:t>
            </w:r>
          </w:p>
        </w:tc>
        <w:tc>
          <w:tcPr>
            <w:tcW w:w="1908" w:type="pct"/>
            <w:tcBorders>
              <w:bottom w:val="single" w:sz="4" w:space="0" w:color="auto"/>
            </w:tcBorders>
            <w:shd w:val="clear" w:color="auto" w:fill="auto"/>
          </w:tcPr>
          <w:p w14:paraId="709F2546" w14:textId="71C05293" w:rsidR="005514DA" w:rsidRPr="007C3F85" w:rsidRDefault="005514DA" w:rsidP="00EF7CE7">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7C3F85">
              <w:rPr>
                <w:rFonts w:ascii="Arial" w:hAnsi="Arial" w:cs="Arial"/>
                <w:sz w:val="24"/>
              </w:rPr>
              <w:t xml:space="preserve">Describe the ongoing training process for leadership. </w:t>
            </w:r>
          </w:p>
          <w:p w14:paraId="2465EF75" w14:textId="6D6191B3" w:rsidR="005514DA" w:rsidRPr="007C3F85" w:rsidRDefault="005514DA" w:rsidP="00EF7CE7">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7C3F85">
              <w:rPr>
                <w:rFonts w:ascii="Arial" w:hAnsi="Arial" w:cs="Arial"/>
                <w:sz w:val="24"/>
              </w:rPr>
              <w:t>Describe the ongoing training process for residents.</w:t>
            </w:r>
          </w:p>
          <w:p w14:paraId="135A07B1" w14:textId="0393A97C" w:rsidR="002C11D2" w:rsidRPr="007C3F85" w:rsidRDefault="005514DA" w:rsidP="00232ECB">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7C3F85">
              <w:rPr>
                <w:rFonts w:ascii="Arial" w:hAnsi="Arial" w:cs="Arial"/>
                <w:sz w:val="24"/>
              </w:rPr>
              <w:t xml:space="preserve">Describe the ongoing training process for team members. </w:t>
            </w:r>
          </w:p>
        </w:tc>
      </w:tr>
      <w:tr w:rsidR="00D9362C" w:rsidRPr="007C3F85" w14:paraId="58F51C29" w14:textId="77777777" w:rsidTr="008387B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674"/>
        </w:trPr>
        <w:tc>
          <w:tcPr>
            <w:cnfStyle w:val="001000000000" w:firstRow="0" w:lastRow="0" w:firstColumn="1" w:lastColumn="0" w:oddVBand="0" w:evenVBand="0" w:oddHBand="0" w:evenHBand="0" w:firstRowFirstColumn="0" w:firstRowLastColumn="0" w:lastRowFirstColumn="0" w:lastRowLastColumn="0"/>
            <w:tcW w:w="962" w:type="pct"/>
            <w:tcBorders>
              <w:top w:val="single" w:sz="4" w:space="0" w:color="auto"/>
              <w:left w:val="single" w:sz="4" w:space="0" w:color="auto"/>
              <w:bottom w:val="single" w:sz="4" w:space="0" w:color="auto"/>
              <w:right w:val="single" w:sz="4" w:space="0" w:color="auto"/>
            </w:tcBorders>
            <w:shd w:val="clear" w:color="auto" w:fill="auto"/>
          </w:tcPr>
          <w:p w14:paraId="720EDF79" w14:textId="5ADB4E75" w:rsidR="00D9362C" w:rsidRPr="007C3F85" w:rsidRDefault="002B52A8" w:rsidP="00D9362C">
            <w:pPr>
              <w:ind w:left="-16"/>
              <w:rPr>
                <w:rFonts w:ascii="Arial" w:hAnsi="Arial" w:cs="Arial"/>
                <w:b w:val="0"/>
                <w:bCs w:val="0"/>
                <w:sz w:val="24"/>
                <w:szCs w:val="24"/>
              </w:rPr>
            </w:pPr>
            <w:r w:rsidRPr="007C3F85">
              <w:rPr>
                <w:rFonts w:ascii="Arial" w:hAnsi="Arial" w:cs="Arial"/>
                <w:sz w:val="24"/>
                <w:szCs w:val="24"/>
              </w:rPr>
              <w:t>B</w:t>
            </w:r>
            <w:r w:rsidR="00CF3A19" w:rsidRPr="007C3F85">
              <w:rPr>
                <w:rFonts w:ascii="Arial" w:hAnsi="Arial" w:cs="Arial"/>
                <w:sz w:val="24"/>
                <w:szCs w:val="24"/>
              </w:rPr>
              <w:t>6</w:t>
            </w:r>
            <w:r w:rsidR="00D9362C" w:rsidRPr="007C3F85">
              <w:rPr>
                <w:rFonts w:ascii="Arial" w:hAnsi="Arial" w:cs="Arial"/>
                <w:sz w:val="24"/>
                <w:szCs w:val="24"/>
              </w:rPr>
              <w:t>. Lifestyle Coaching Training &amp; Application</w:t>
            </w:r>
          </w:p>
          <w:p w14:paraId="3FA011FA" w14:textId="454D8EFB" w:rsidR="00D9362C" w:rsidRPr="007C3F85" w:rsidRDefault="00D9362C" w:rsidP="00D9362C">
            <w:pPr>
              <w:ind w:left="-16"/>
              <w:rPr>
                <w:rFonts w:ascii="Arial" w:hAnsi="Arial" w:cs="Arial"/>
                <w:sz w:val="24"/>
                <w:szCs w:val="24"/>
              </w:rPr>
            </w:pPr>
          </w:p>
          <w:p w14:paraId="7520D5A6" w14:textId="4C1E3E79" w:rsidR="009A54D3" w:rsidRPr="007C3F85" w:rsidRDefault="00D7631F" w:rsidP="00D9362C">
            <w:pPr>
              <w:ind w:left="72" w:hanging="18"/>
              <w:rPr>
                <w:rFonts w:ascii="Arial" w:hAnsi="Arial" w:cs="Arial"/>
                <w:color w:val="FF0000"/>
                <w:sz w:val="24"/>
                <w:szCs w:val="24"/>
              </w:rPr>
            </w:pPr>
            <w:r w:rsidRPr="007C3F85">
              <w:rPr>
                <w:rFonts w:ascii="Arial" w:hAnsi="Arial" w:cs="Arial"/>
                <w:b w:val="0"/>
                <w:color w:val="FF0000"/>
                <w:sz w:val="24"/>
                <w:szCs w:val="24"/>
              </w:rPr>
              <w:t xml:space="preserve">This item will not be scored.  </w:t>
            </w:r>
          </w:p>
        </w:tc>
        <w:tc>
          <w:tcPr>
            <w:tcW w:w="2130" w:type="pct"/>
            <w:tcBorders>
              <w:top w:val="single" w:sz="4" w:space="0" w:color="auto"/>
              <w:left w:val="single" w:sz="4" w:space="0" w:color="auto"/>
              <w:bottom w:val="single" w:sz="4" w:space="0" w:color="auto"/>
              <w:right w:val="single" w:sz="4" w:space="0" w:color="auto"/>
            </w:tcBorders>
            <w:shd w:val="clear" w:color="auto" w:fill="auto"/>
          </w:tcPr>
          <w:p w14:paraId="77A579AC" w14:textId="50E69F6B" w:rsidR="00A66778" w:rsidRPr="007C3F85" w:rsidRDefault="008387BD" w:rsidP="008387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Lifestyle Coaching focuses on the strengths and possibilities of participants. The coach uses powerful questions, listening skills and non-judgment to create a supportive space for the person being coached to identify areas for growth through an exploratory process.  Coaching is used in everyday conversations to address conflict, encourage advancement within the organization for team members and promote personal successful aging growth for residents and team members.  </w:t>
            </w:r>
          </w:p>
          <w:p w14:paraId="1CD395D3" w14:textId="7A85DD19" w:rsidR="00A66778" w:rsidRPr="007C3F85" w:rsidRDefault="008387BD" w:rsidP="008387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Multiple team members and residents are trained in lifestyle coaching. Training is applied in both individual and group follow-up sessions. </w:t>
            </w:r>
          </w:p>
          <w:p w14:paraId="6E9A9858" w14:textId="47933845" w:rsidR="009A54D3" w:rsidRPr="007C3F85" w:rsidRDefault="008387BD" w:rsidP="008387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Masterpiece Living coaching levels are Emerald and Diamond. Emerald level requires watching 3 GEMS videos and participating in at least 4 “Polish Your GEMS” sessions, or attendance of a GEMS 1-day workshop. Diamond level includes Emerald level requirements plus an additional 6 “Polish Your GEMS” sessions and a video. Diamond level can also be achieved through attendance of a second 1-day workshop.</w:t>
            </w:r>
          </w:p>
          <w:p w14:paraId="115020F7" w14:textId="77A4EC11" w:rsidR="00A66778" w:rsidRPr="007C3F85" w:rsidRDefault="008387BD" w:rsidP="008387B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7C3F85">
              <w:rPr>
                <w:rFonts w:ascii="Arial" w:hAnsi="Arial" w:cs="Arial"/>
                <w:b/>
                <w:bCs/>
                <w:sz w:val="24"/>
                <w:szCs w:val="24"/>
              </w:rPr>
              <w:t>To meet this criterion, organizations have at least 1 coach for every 50 residents and 1 out of every 5 coaches is diamond level or equivalent.</w:t>
            </w:r>
          </w:p>
          <w:p w14:paraId="1208DF5C" w14:textId="1B6DF2E5" w:rsidR="00A66778" w:rsidRPr="007C3F85" w:rsidRDefault="00A66778" w:rsidP="00A43544">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7C3F85">
              <w:rPr>
                <w:rFonts w:ascii="Arial" w:hAnsi="Arial" w:cs="Arial"/>
                <w:sz w:val="24"/>
              </w:rPr>
              <w:t xml:space="preserve">Please note: </w:t>
            </w:r>
            <w:r w:rsidR="00C97DB2" w:rsidRPr="007C3F85">
              <w:rPr>
                <w:rFonts w:ascii="Arial" w:hAnsi="Arial" w:cs="Arial"/>
                <w:sz w:val="24"/>
              </w:rPr>
              <w:t>Coach trainings</w:t>
            </w:r>
            <w:r w:rsidRPr="007C3F85">
              <w:rPr>
                <w:rFonts w:ascii="Arial" w:hAnsi="Arial" w:cs="Arial"/>
                <w:sz w:val="24"/>
              </w:rPr>
              <w:t xml:space="preserve"> recognized by the International Coach Federation will be accepted in place of the Masterpiece Living coaching levels. </w:t>
            </w:r>
          </w:p>
          <w:p w14:paraId="65336FC5" w14:textId="2875B9F3" w:rsidR="00C1652B" w:rsidRPr="007C3F85" w:rsidRDefault="00C1652B" w:rsidP="00D9362C">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08" w:type="pct"/>
            <w:tcBorders>
              <w:top w:val="single" w:sz="4" w:space="0" w:color="auto"/>
              <w:left w:val="single" w:sz="4" w:space="0" w:color="auto"/>
              <w:bottom w:val="single" w:sz="4" w:space="0" w:color="auto"/>
              <w:right w:val="single" w:sz="4" w:space="0" w:color="auto"/>
            </w:tcBorders>
            <w:shd w:val="clear" w:color="auto" w:fill="auto"/>
          </w:tcPr>
          <w:p w14:paraId="0153C391" w14:textId="002BFFAF" w:rsidR="00D9362C" w:rsidRPr="007C3F85" w:rsidRDefault="00D9362C" w:rsidP="00EF7CE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How </w:t>
            </w:r>
            <w:r w:rsidR="0003639D" w:rsidRPr="007C3F85">
              <w:rPr>
                <w:rFonts w:ascii="Arial" w:hAnsi="Arial" w:cs="Arial"/>
                <w:sz w:val="24"/>
                <w:szCs w:val="24"/>
              </w:rPr>
              <w:t xml:space="preserve">are </w:t>
            </w:r>
            <w:r w:rsidR="003932F8" w:rsidRPr="007C3F85">
              <w:rPr>
                <w:rFonts w:ascii="Arial" w:hAnsi="Arial" w:cs="Arial"/>
                <w:sz w:val="24"/>
                <w:szCs w:val="24"/>
              </w:rPr>
              <w:t xml:space="preserve">coaching concepts used at the </w:t>
            </w:r>
            <w:r w:rsidR="00432B81" w:rsidRPr="007C3F85">
              <w:rPr>
                <w:rFonts w:ascii="Arial" w:hAnsi="Arial" w:cs="Arial"/>
                <w:sz w:val="24"/>
                <w:szCs w:val="24"/>
              </w:rPr>
              <w:t>organization</w:t>
            </w:r>
            <w:r w:rsidR="003932F8" w:rsidRPr="007C3F85">
              <w:rPr>
                <w:rFonts w:ascii="Arial" w:hAnsi="Arial" w:cs="Arial"/>
                <w:sz w:val="24"/>
                <w:szCs w:val="24"/>
              </w:rPr>
              <w:t xml:space="preserve"> (outside follow-up sessions)</w:t>
            </w:r>
            <w:r w:rsidRPr="007C3F85">
              <w:rPr>
                <w:rFonts w:ascii="Arial" w:hAnsi="Arial" w:cs="Arial"/>
                <w:sz w:val="24"/>
                <w:szCs w:val="24"/>
              </w:rPr>
              <w:t>?</w:t>
            </w:r>
          </w:p>
          <w:p w14:paraId="080986AA" w14:textId="16A06685" w:rsidR="009469EB" w:rsidRPr="007C3F85" w:rsidRDefault="009469EB" w:rsidP="00EF7CE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How ha</w:t>
            </w:r>
            <w:r w:rsidR="00DB07C7" w:rsidRPr="007C3F85">
              <w:rPr>
                <w:rFonts w:ascii="Arial" w:hAnsi="Arial" w:cs="Arial"/>
                <w:sz w:val="24"/>
                <w:szCs w:val="24"/>
              </w:rPr>
              <w:t>s</w:t>
            </w:r>
            <w:r w:rsidRPr="007C3F85">
              <w:rPr>
                <w:rFonts w:ascii="Arial" w:hAnsi="Arial" w:cs="Arial"/>
                <w:sz w:val="24"/>
                <w:szCs w:val="24"/>
              </w:rPr>
              <w:t xml:space="preserve"> </w:t>
            </w:r>
            <w:r w:rsidR="00F655EE" w:rsidRPr="007C3F85">
              <w:rPr>
                <w:rFonts w:ascii="Arial" w:hAnsi="Arial" w:cs="Arial"/>
                <w:sz w:val="24"/>
                <w:szCs w:val="24"/>
              </w:rPr>
              <w:t>c</w:t>
            </w:r>
            <w:r w:rsidRPr="007C3F85">
              <w:rPr>
                <w:rFonts w:ascii="Arial" w:hAnsi="Arial" w:cs="Arial"/>
                <w:sz w:val="24"/>
                <w:szCs w:val="24"/>
              </w:rPr>
              <w:t>oaching impact</w:t>
            </w:r>
            <w:r w:rsidR="00DB07C7" w:rsidRPr="007C3F85">
              <w:rPr>
                <w:rFonts w:ascii="Arial" w:hAnsi="Arial" w:cs="Arial"/>
                <w:sz w:val="24"/>
                <w:szCs w:val="24"/>
              </w:rPr>
              <w:t>ed</w:t>
            </w:r>
            <w:r w:rsidRPr="007C3F85">
              <w:rPr>
                <w:rFonts w:ascii="Arial" w:hAnsi="Arial" w:cs="Arial"/>
                <w:sz w:val="24"/>
                <w:szCs w:val="24"/>
              </w:rPr>
              <w:t xml:space="preserve"> the </w:t>
            </w:r>
            <w:r w:rsidR="0049625E" w:rsidRPr="007C3F85">
              <w:rPr>
                <w:rFonts w:ascii="Arial" w:hAnsi="Arial" w:cs="Arial"/>
                <w:sz w:val="24"/>
                <w:szCs w:val="24"/>
              </w:rPr>
              <w:t>successful aging</w:t>
            </w:r>
            <w:r w:rsidRPr="007C3F85">
              <w:rPr>
                <w:rFonts w:ascii="Arial" w:hAnsi="Arial" w:cs="Arial"/>
                <w:sz w:val="24"/>
                <w:szCs w:val="24"/>
              </w:rPr>
              <w:t xml:space="preserve"> culture?</w:t>
            </w:r>
          </w:p>
          <w:p w14:paraId="431C6506" w14:textId="39E0563F" w:rsidR="00DC2266" w:rsidRPr="007C3F85" w:rsidRDefault="00D9362C" w:rsidP="00EF7CE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List the name</w:t>
            </w:r>
            <w:r w:rsidR="005E1C25" w:rsidRPr="007C3F85">
              <w:rPr>
                <w:rFonts w:ascii="Arial" w:hAnsi="Arial" w:cs="Arial"/>
                <w:sz w:val="24"/>
                <w:szCs w:val="24"/>
              </w:rPr>
              <w:t>,</w:t>
            </w:r>
            <w:r w:rsidRPr="007C3F85">
              <w:rPr>
                <w:rFonts w:ascii="Arial" w:hAnsi="Arial" w:cs="Arial"/>
                <w:sz w:val="24"/>
                <w:szCs w:val="24"/>
              </w:rPr>
              <w:t xml:space="preserve"> </w:t>
            </w:r>
            <w:proofErr w:type="gramStart"/>
            <w:r w:rsidRPr="007C3F85">
              <w:rPr>
                <w:rFonts w:ascii="Arial" w:hAnsi="Arial" w:cs="Arial"/>
                <w:sz w:val="24"/>
                <w:szCs w:val="24"/>
              </w:rPr>
              <w:t>title</w:t>
            </w:r>
            <w:proofErr w:type="gramEnd"/>
            <w:r w:rsidR="00C1652B" w:rsidRPr="007C3F85">
              <w:rPr>
                <w:rFonts w:ascii="Arial" w:hAnsi="Arial" w:cs="Arial"/>
                <w:sz w:val="24"/>
                <w:szCs w:val="24"/>
              </w:rPr>
              <w:t xml:space="preserve"> and </w:t>
            </w:r>
            <w:r w:rsidR="00907D4B" w:rsidRPr="007C3F85">
              <w:rPr>
                <w:rFonts w:ascii="Arial" w:hAnsi="Arial" w:cs="Arial"/>
                <w:sz w:val="24"/>
                <w:szCs w:val="24"/>
              </w:rPr>
              <w:t xml:space="preserve">type of </w:t>
            </w:r>
            <w:r w:rsidR="00BD1591" w:rsidRPr="007C3F85">
              <w:rPr>
                <w:rFonts w:ascii="Arial" w:hAnsi="Arial" w:cs="Arial"/>
                <w:sz w:val="24"/>
                <w:szCs w:val="24"/>
              </w:rPr>
              <w:t xml:space="preserve">training for </w:t>
            </w:r>
            <w:r w:rsidR="005E1C25" w:rsidRPr="007C3F85">
              <w:rPr>
                <w:rFonts w:ascii="Arial" w:hAnsi="Arial" w:cs="Arial"/>
                <w:sz w:val="24"/>
                <w:szCs w:val="24"/>
              </w:rPr>
              <w:t>individual</w:t>
            </w:r>
            <w:r w:rsidR="00142150" w:rsidRPr="007C3F85">
              <w:rPr>
                <w:rFonts w:ascii="Arial" w:hAnsi="Arial" w:cs="Arial"/>
                <w:sz w:val="24"/>
                <w:szCs w:val="24"/>
              </w:rPr>
              <w:t>s</w:t>
            </w:r>
            <w:r w:rsidR="005E1C25" w:rsidRPr="007C3F85">
              <w:rPr>
                <w:rFonts w:ascii="Arial" w:hAnsi="Arial" w:cs="Arial"/>
                <w:sz w:val="24"/>
                <w:szCs w:val="24"/>
              </w:rPr>
              <w:t xml:space="preserve"> who ha</w:t>
            </w:r>
            <w:r w:rsidR="00142150" w:rsidRPr="007C3F85">
              <w:rPr>
                <w:rFonts w:ascii="Arial" w:hAnsi="Arial" w:cs="Arial"/>
                <w:sz w:val="24"/>
                <w:szCs w:val="24"/>
              </w:rPr>
              <w:t>ve</w:t>
            </w:r>
            <w:r w:rsidR="005E1C25" w:rsidRPr="007C3F85">
              <w:rPr>
                <w:rFonts w:ascii="Arial" w:hAnsi="Arial" w:cs="Arial"/>
                <w:sz w:val="24"/>
                <w:szCs w:val="24"/>
              </w:rPr>
              <w:t xml:space="preserve"> participated in coach training. </w:t>
            </w:r>
          </w:p>
          <w:p w14:paraId="335C7631" w14:textId="77777777" w:rsidR="00DC2266" w:rsidRPr="007C3F85" w:rsidRDefault="00DC2266" w:rsidP="00DC2266">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p w14:paraId="2F614840" w14:textId="77777777" w:rsidR="00DC2266" w:rsidRPr="007C3F85" w:rsidRDefault="00DC2266" w:rsidP="00DC2266">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21D866F" w14:textId="77777777" w:rsidR="00DC2266" w:rsidRPr="007C3F85" w:rsidRDefault="00DC2266" w:rsidP="00DC2266">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p w14:paraId="643B8D7D" w14:textId="77777777" w:rsidR="00D9362C" w:rsidRPr="007C3F85" w:rsidRDefault="00D9362C" w:rsidP="00D9362C">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p w14:paraId="203CD647" w14:textId="77777777" w:rsidR="00D9362C" w:rsidRPr="007C3F85" w:rsidRDefault="00D9362C" w:rsidP="00111A06">
            <w:pPr>
              <w:ind w:left="72" w:hanging="1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15E4D167" w14:textId="47A293F1" w:rsidR="008543D8" w:rsidRPr="007C3F85" w:rsidRDefault="008543D8" w:rsidP="0001377D">
      <w:pPr>
        <w:rPr>
          <w:rFonts w:ascii="Arial" w:hAnsi="Arial" w:cs="Arial"/>
        </w:rPr>
      </w:pPr>
      <w:bookmarkStart w:id="3" w:name="_Toc413407151"/>
    </w:p>
    <w:tbl>
      <w:tblPr>
        <w:tblStyle w:val="GridTable1Light"/>
        <w:tblpPr w:leftFromText="180" w:rightFromText="180" w:vertAnchor="text" w:tblpX="85" w:tblpY="1"/>
        <w:tblOverlap w:val="never"/>
        <w:tblW w:w="5000" w:type="pct"/>
        <w:tblLook w:val="04A0" w:firstRow="1" w:lastRow="0" w:firstColumn="1" w:lastColumn="0" w:noHBand="0" w:noVBand="1"/>
      </w:tblPr>
      <w:tblGrid>
        <w:gridCol w:w="2555"/>
        <w:gridCol w:w="3893"/>
        <w:gridCol w:w="4342"/>
      </w:tblGrid>
      <w:tr w:rsidR="0001377D" w:rsidRPr="007C3F85" w14:paraId="6D95A4D7" w14:textId="77777777" w:rsidTr="008387BD">
        <w:trPr>
          <w:cnfStyle w:val="100000000000" w:firstRow="1" w:lastRow="0" w:firstColumn="0" w:lastColumn="0" w:oddVBand="0" w:evenVBand="0" w:oddHBand="0" w:evenHBand="0" w:firstRowFirstColumn="0" w:firstRowLastColumn="0" w:lastRowFirstColumn="0" w:lastRowLastColumn="0"/>
          <w:trHeight w:val="1041"/>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bookmarkEnd w:id="3"/>
          <w:p w14:paraId="35A9BFB8" w14:textId="634452AD" w:rsidR="0001377D" w:rsidRPr="007C3F85" w:rsidRDefault="4699B8F8" w:rsidP="4699B8F8">
            <w:pPr>
              <w:pStyle w:val="Heading1"/>
              <w:numPr>
                <w:ilvl w:val="0"/>
                <w:numId w:val="18"/>
              </w:numPr>
              <w:spacing w:before="0"/>
              <w:jc w:val="center"/>
              <w:outlineLvl w:val="0"/>
              <w:rPr>
                <w:rFonts w:ascii="Arial" w:hAnsi="Arial" w:cs="Arial"/>
                <w:sz w:val="24"/>
                <w:szCs w:val="24"/>
              </w:rPr>
            </w:pPr>
            <w:r w:rsidRPr="007C3F85">
              <w:rPr>
                <w:rFonts w:ascii="Arial" w:hAnsi="Arial" w:cs="Arial"/>
                <w:sz w:val="24"/>
                <w:szCs w:val="24"/>
              </w:rPr>
              <w:t>Social Impact</w:t>
            </w:r>
          </w:p>
          <w:p w14:paraId="4C2CCBDC" w14:textId="38BB1B1E" w:rsidR="0001377D" w:rsidRPr="007C3F85" w:rsidRDefault="00C04330" w:rsidP="00555BE2">
            <w:pPr>
              <w:rPr>
                <w:rFonts w:ascii="Arial" w:hAnsi="Arial" w:cs="Arial"/>
                <w:b w:val="0"/>
                <w:i/>
                <w:sz w:val="24"/>
                <w:szCs w:val="24"/>
              </w:rPr>
            </w:pPr>
            <w:r w:rsidRPr="007C3F85">
              <w:rPr>
                <w:rFonts w:ascii="Arial" w:hAnsi="Arial" w:cs="Arial"/>
                <w:b w:val="0"/>
                <w:i/>
                <w:sz w:val="24"/>
                <w:szCs w:val="24"/>
              </w:rPr>
              <w:t xml:space="preserve">This section reflects </w:t>
            </w:r>
            <w:r w:rsidR="004932FC" w:rsidRPr="007C3F85">
              <w:rPr>
                <w:rFonts w:ascii="Arial" w:hAnsi="Arial" w:cs="Arial"/>
                <w:b w:val="0"/>
                <w:i/>
                <w:sz w:val="24"/>
                <w:szCs w:val="24"/>
              </w:rPr>
              <w:t xml:space="preserve">how </w:t>
            </w:r>
            <w:r w:rsidRPr="007C3F85">
              <w:rPr>
                <w:rFonts w:ascii="Arial" w:hAnsi="Arial" w:cs="Arial"/>
                <w:b w:val="0"/>
                <w:i/>
                <w:sz w:val="24"/>
                <w:szCs w:val="24"/>
              </w:rPr>
              <w:t>the organization is impacting society’s perception of aging by</w:t>
            </w:r>
            <w:r w:rsidR="00497826" w:rsidRPr="007C3F85">
              <w:rPr>
                <w:rFonts w:ascii="Arial" w:hAnsi="Arial" w:cs="Arial"/>
                <w:b w:val="0"/>
                <w:i/>
                <w:sz w:val="24"/>
                <w:szCs w:val="24"/>
              </w:rPr>
              <w:t xml:space="preserve"> positioning itself as an expert in the aging field</w:t>
            </w:r>
            <w:r w:rsidRPr="007C3F85">
              <w:rPr>
                <w:rFonts w:ascii="Arial" w:hAnsi="Arial" w:cs="Arial"/>
                <w:b w:val="0"/>
                <w:i/>
                <w:sz w:val="24"/>
                <w:szCs w:val="24"/>
              </w:rPr>
              <w:t xml:space="preserve"> </w:t>
            </w:r>
            <w:r w:rsidR="003B3031" w:rsidRPr="007C3F85">
              <w:rPr>
                <w:rFonts w:ascii="Arial" w:hAnsi="Arial" w:cs="Arial"/>
                <w:b w:val="0"/>
                <w:i/>
                <w:sz w:val="24"/>
                <w:szCs w:val="24"/>
              </w:rPr>
              <w:t xml:space="preserve">and </w:t>
            </w:r>
            <w:r w:rsidRPr="007C3F85">
              <w:rPr>
                <w:rFonts w:ascii="Arial" w:hAnsi="Arial" w:cs="Arial"/>
                <w:b w:val="0"/>
                <w:i/>
                <w:sz w:val="24"/>
                <w:szCs w:val="24"/>
              </w:rPr>
              <w:t xml:space="preserve">focusing on the expertise of older adults and the </w:t>
            </w:r>
            <w:r w:rsidR="00372057" w:rsidRPr="007C3F85">
              <w:rPr>
                <w:rFonts w:ascii="Arial" w:hAnsi="Arial" w:cs="Arial"/>
                <w:b w:val="0"/>
                <w:i/>
                <w:sz w:val="24"/>
                <w:szCs w:val="24"/>
              </w:rPr>
              <w:t>way</w:t>
            </w:r>
            <w:r w:rsidRPr="007C3F85">
              <w:rPr>
                <w:rFonts w:ascii="Arial" w:hAnsi="Arial" w:cs="Arial"/>
                <w:b w:val="0"/>
                <w:i/>
                <w:sz w:val="24"/>
                <w:szCs w:val="24"/>
              </w:rPr>
              <w:t xml:space="preserve"> they are making a difference in their communities. </w:t>
            </w:r>
          </w:p>
        </w:tc>
      </w:tr>
      <w:tr w:rsidR="0001377D" w:rsidRPr="007C3F85" w14:paraId="537C3D91" w14:textId="77777777" w:rsidTr="008387BD">
        <w:trPr>
          <w:trHeight w:val="431"/>
        </w:trPr>
        <w:tc>
          <w:tcPr>
            <w:cnfStyle w:val="001000000000" w:firstRow="0" w:lastRow="0" w:firstColumn="1" w:lastColumn="0" w:oddVBand="0" w:evenVBand="0" w:oddHBand="0" w:evenHBand="0" w:firstRowFirstColumn="0" w:firstRowLastColumn="0" w:lastRowFirstColumn="0" w:lastRowLastColumn="0"/>
            <w:tcW w:w="1184"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20E1B7DB" w14:textId="77777777" w:rsidR="0001377D" w:rsidRPr="007C3F85" w:rsidRDefault="0001377D" w:rsidP="00AF0FC6">
            <w:pPr>
              <w:pStyle w:val="Heading2"/>
              <w:spacing w:line="276" w:lineRule="auto"/>
              <w:ind w:left="72" w:hanging="18"/>
              <w:jc w:val="center"/>
              <w:outlineLvl w:val="1"/>
              <w:rPr>
                <w:rFonts w:ascii="Arial" w:hAnsi="Arial" w:cs="Arial"/>
                <w:sz w:val="24"/>
                <w:szCs w:val="24"/>
              </w:rPr>
            </w:pPr>
            <w:r w:rsidRPr="007C3F85">
              <w:rPr>
                <w:rFonts w:ascii="Arial" w:hAnsi="Arial" w:cs="Arial"/>
                <w:sz w:val="24"/>
                <w:szCs w:val="24"/>
              </w:rPr>
              <w:t>Criteria</w:t>
            </w:r>
          </w:p>
        </w:tc>
        <w:tc>
          <w:tcPr>
            <w:tcW w:w="1804"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0E5707D5" w14:textId="77777777" w:rsidR="0001377D" w:rsidRPr="007C3F85" w:rsidRDefault="0001377D" w:rsidP="00AF0FC6">
            <w:pPr>
              <w:pStyle w:val="Heading2"/>
              <w:spacing w:line="276" w:lineRule="auto"/>
              <w:ind w:left="72" w:hanging="18"/>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7C3F85">
              <w:rPr>
                <w:rFonts w:ascii="Arial" w:hAnsi="Arial" w:cs="Arial"/>
                <w:b/>
                <w:sz w:val="24"/>
                <w:szCs w:val="24"/>
              </w:rPr>
              <w:t>Description</w:t>
            </w:r>
          </w:p>
        </w:tc>
        <w:tc>
          <w:tcPr>
            <w:tcW w:w="2012"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3BD41D7E" w14:textId="77777777" w:rsidR="0001377D" w:rsidRPr="007C3F85" w:rsidRDefault="0001377D" w:rsidP="00AF0FC6">
            <w:pPr>
              <w:pStyle w:val="Heading2"/>
              <w:spacing w:line="276" w:lineRule="auto"/>
              <w:ind w:left="72" w:hanging="18"/>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7C3F85">
              <w:rPr>
                <w:rFonts w:ascii="Arial" w:hAnsi="Arial" w:cs="Arial"/>
                <w:b/>
                <w:sz w:val="24"/>
                <w:szCs w:val="24"/>
              </w:rPr>
              <w:t>Measure</w:t>
            </w:r>
          </w:p>
        </w:tc>
      </w:tr>
      <w:tr w:rsidR="0001377D" w:rsidRPr="007C3F85" w14:paraId="2CA54470" w14:textId="77777777" w:rsidTr="008387BD">
        <w:trPr>
          <w:trHeight w:val="1248"/>
        </w:trPr>
        <w:tc>
          <w:tcPr>
            <w:cnfStyle w:val="001000000000" w:firstRow="0" w:lastRow="0" w:firstColumn="1" w:lastColumn="0" w:oddVBand="0" w:evenVBand="0" w:oddHBand="0" w:evenHBand="0" w:firstRowFirstColumn="0" w:firstRowLastColumn="0" w:lastRowFirstColumn="0" w:lastRowLastColumn="0"/>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A1B39B" w14:textId="5CC989F4" w:rsidR="0001377D" w:rsidRPr="007C3F85" w:rsidRDefault="002B52A8" w:rsidP="003978A0">
            <w:pPr>
              <w:rPr>
                <w:rFonts w:ascii="Arial" w:hAnsi="Arial" w:cs="Arial"/>
                <w:b w:val="0"/>
                <w:bCs w:val="0"/>
                <w:sz w:val="24"/>
                <w:szCs w:val="24"/>
              </w:rPr>
            </w:pPr>
            <w:r w:rsidRPr="007C3F85">
              <w:rPr>
                <w:rFonts w:ascii="Arial" w:hAnsi="Arial" w:cs="Arial"/>
                <w:sz w:val="24"/>
                <w:szCs w:val="24"/>
              </w:rPr>
              <w:t>C</w:t>
            </w:r>
            <w:r w:rsidR="00EC648B" w:rsidRPr="007C3F85">
              <w:rPr>
                <w:rFonts w:ascii="Arial" w:hAnsi="Arial" w:cs="Arial"/>
                <w:sz w:val="24"/>
                <w:szCs w:val="24"/>
              </w:rPr>
              <w:t>1. Social Impact &amp; Successful Aging</w:t>
            </w:r>
          </w:p>
          <w:p w14:paraId="7EDB2E26" w14:textId="77777777" w:rsidR="00C9471E" w:rsidRPr="007C3F85" w:rsidRDefault="00C9471E" w:rsidP="003978A0">
            <w:pPr>
              <w:rPr>
                <w:rFonts w:ascii="Arial" w:hAnsi="Arial" w:cs="Arial"/>
                <w:b w:val="0"/>
                <w:bCs w:val="0"/>
                <w:sz w:val="24"/>
                <w:szCs w:val="24"/>
              </w:rPr>
            </w:pPr>
          </w:p>
          <w:p w14:paraId="74A36290" w14:textId="0F54D67D" w:rsidR="00C9471E" w:rsidRPr="007C3F85" w:rsidRDefault="00C9471E" w:rsidP="003978A0">
            <w:pPr>
              <w:rPr>
                <w:rFonts w:ascii="Arial" w:hAnsi="Arial" w:cs="Arial"/>
                <w:b w:val="0"/>
                <w:i/>
                <w:color w:val="FF0000"/>
                <w:sz w:val="24"/>
                <w:szCs w:val="24"/>
              </w:rPr>
            </w:pPr>
          </w:p>
        </w:tc>
        <w:tc>
          <w:tcPr>
            <w:tcW w:w="18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846831" w14:textId="77777777" w:rsidR="0067734A" w:rsidRPr="007C3F85" w:rsidRDefault="00EC648B" w:rsidP="00AF0F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The organization is taking an active role in educating and impacting society’s perception of aging.  </w:t>
            </w:r>
          </w:p>
          <w:p w14:paraId="3911F62F" w14:textId="77777777" w:rsidR="0067734A" w:rsidRPr="007C3F85" w:rsidRDefault="0067734A" w:rsidP="00AF0F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6F68807" w14:textId="59DCE54E" w:rsidR="0001377D" w:rsidRPr="007C3F85" w:rsidRDefault="008387BD" w:rsidP="008387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b/>
                <w:bCs/>
                <w:sz w:val="24"/>
                <w:szCs w:val="24"/>
                <w:u w:val="single"/>
              </w:rPr>
              <w:t>Examples:</w:t>
            </w:r>
            <w:r w:rsidRPr="007C3F85">
              <w:rPr>
                <w:rFonts w:ascii="Arial" w:hAnsi="Arial" w:cs="Arial"/>
                <w:sz w:val="24"/>
                <w:szCs w:val="24"/>
              </w:rPr>
              <w:t xml:space="preserve"> </w:t>
            </w:r>
          </w:p>
          <w:p w14:paraId="36F54004" w14:textId="1E2734E4" w:rsidR="0067734A" w:rsidRPr="007C3F85" w:rsidRDefault="0067734A" w:rsidP="00EF7CE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Highlighting what is possible with aging in the media through press releases, interviews, and articles.</w:t>
            </w:r>
          </w:p>
          <w:p w14:paraId="131704EC" w14:textId="1F8A93C8" w:rsidR="0067734A" w:rsidRPr="007C3F85" w:rsidRDefault="0067734A" w:rsidP="00EF7CE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Creating </w:t>
            </w:r>
            <w:r w:rsidR="00D16302" w:rsidRPr="007C3F85">
              <w:rPr>
                <w:rFonts w:ascii="Arial" w:hAnsi="Arial" w:cs="Arial"/>
                <w:sz w:val="24"/>
                <w:szCs w:val="24"/>
              </w:rPr>
              <w:t xml:space="preserve">successful aging </w:t>
            </w:r>
            <w:r w:rsidRPr="007C3F85">
              <w:rPr>
                <w:rFonts w:ascii="Arial" w:hAnsi="Arial" w:cs="Arial"/>
                <w:sz w:val="24"/>
                <w:szCs w:val="24"/>
              </w:rPr>
              <w:t>awareness in the local market</w:t>
            </w:r>
            <w:r w:rsidR="00D16302" w:rsidRPr="007C3F85">
              <w:rPr>
                <w:rFonts w:ascii="Arial" w:hAnsi="Arial" w:cs="Arial"/>
                <w:sz w:val="24"/>
                <w:szCs w:val="24"/>
              </w:rPr>
              <w:t xml:space="preserve"> and</w:t>
            </w:r>
            <w:r w:rsidRPr="007C3F85">
              <w:rPr>
                <w:rFonts w:ascii="Arial" w:hAnsi="Arial" w:cs="Arial"/>
                <w:sz w:val="24"/>
                <w:szCs w:val="24"/>
              </w:rPr>
              <w:t xml:space="preserve"> the aging field </w:t>
            </w:r>
            <w:r w:rsidR="00D16302" w:rsidRPr="007C3F85">
              <w:rPr>
                <w:rFonts w:ascii="Arial" w:hAnsi="Arial" w:cs="Arial"/>
                <w:sz w:val="24"/>
                <w:szCs w:val="24"/>
              </w:rPr>
              <w:t xml:space="preserve">through </w:t>
            </w:r>
            <w:r w:rsidRPr="007C3F85">
              <w:rPr>
                <w:rFonts w:ascii="Arial" w:hAnsi="Arial" w:cs="Arial"/>
                <w:sz w:val="24"/>
                <w:szCs w:val="24"/>
              </w:rPr>
              <w:t>contributions to ICAA, Leading Age</w:t>
            </w:r>
            <w:r w:rsidR="00D16302" w:rsidRPr="007C3F85">
              <w:rPr>
                <w:rFonts w:ascii="Arial" w:hAnsi="Arial" w:cs="Arial"/>
                <w:sz w:val="24"/>
                <w:szCs w:val="24"/>
              </w:rPr>
              <w:t>,</w:t>
            </w:r>
            <w:r w:rsidRPr="007C3F85">
              <w:rPr>
                <w:rFonts w:ascii="Arial" w:hAnsi="Arial" w:cs="Arial"/>
                <w:sz w:val="24"/>
                <w:szCs w:val="24"/>
              </w:rPr>
              <w:t xml:space="preserve"> MPL Lyceum</w:t>
            </w:r>
            <w:r w:rsidR="00D16302" w:rsidRPr="007C3F85">
              <w:rPr>
                <w:rFonts w:ascii="Arial" w:hAnsi="Arial" w:cs="Arial"/>
                <w:sz w:val="24"/>
                <w:szCs w:val="24"/>
              </w:rPr>
              <w:t xml:space="preserve"> or other professional organizations</w:t>
            </w:r>
            <w:r w:rsidRPr="007C3F85">
              <w:rPr>
                <w:rFonts w:ascii="Arial" w:hAnsi="Arial" w:cs="Arial"/>
                <w:sz w:val="24"/>
                <w:szCs w:val="24"/>
              </w:rPr>
              <w:t xml:space="preserve"> in the form of articles, certifications, </w:t>
            </w:r>
            <w:proofErr w:type="gramStart"/>
            <w:r w:rsidRPr="007C3F85">
              <w:rPr>
                <w:rFonts w:ascii="Arial" w:hAnsi="Arial" w:cs="Arial"/>
                <w:sz w:val="24"/>
                <w:szCs w:val="24"/>
              </w:rPr>
              <w:t>awards</w:t>
            </w:r>
            <w:proofErr w:type="gramEnd"/>
            <w:r w:rsidRPr="007C3F85">
              <w:rPr>
                <w:rFonts w:ascii="Arial" w:hAnsi="Arial" w:cs="Arial"/>
                <w:sz w:val="24"/>
                <w:szCs w:val="24"/>
              </w:rPr>
              <w:t xml:space="preserve"> and presentations</w:t>
            </w:r>
            <w:r w:rsidR="00D16302" w:rsidRPr="007C3F85">
              <w:rPr>
                <w:rFonts w:ascii="Arial" w:hAnsi="Arial" w:cs="Arial"/>
                <w:sz w:val="24"/>
                <w:szCs w:val="24"/>
              </w:rPr>
              <w:t>.</w:t>
            </w:r>
          </w:p>
          <w:p w14:paraId="683DB827" w14:textId="33E58BD8" w:rsidR="0067734A" w:rsidRPr="007C3F85" w:rsidRDefault="00D16302" w:rsidP="00EF7CE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I</w:t>
            </w:r>
            <w:r w:rsidR="0067734A" w:rsidRPr="007C3F85">
              <w:rPr>
                <w:rFonts w:ascii="Arial" w:hAnsi="Arial" w:cs="Arial"/>
                <w:sz w:val="24"/>
                <w:szCs w:val="24"/>
              </w:rPr>
              <w:t>mpacting society’s perception of aging by influencing public policy</w:t>
            </w:r>
            <w:r w:rsidRPr="007C3F85">
              <w:rPr>
                <w:rFonts w:ascii="Arial" w:hAnsi="Arial" w:cs="Arial"/>
                <w:sz w:val="24"/>
                <w:szCs w:val="24"/>
              </w:rPr>
              <w:t xml:space="preserve"> through representation on policy making boards, education of local, </w:t>
            </w:r>
            <w:proofErr w:type="gramStart"/>
            <w:r w:rsidRPr="007C3F85">
              <w:rPr>
                <w:rFonts w:ascii="Arial" w:hAnsi="Arial" w:cs="Arial"/>
                <w:sz w:val="24"/>
                <w:szCs w:val="24"/>
              </w:rPr>
              <w:t>state</w:t>
            </w:r>
            <w:proofErr w:type="gramEnd"/>
            <w:r w:rsidRPr="007C3F85">
              <w:rPr>
                <w:rFonts w:ascii="Arial" w:hAnsi="Arial" w:cs="Arial"/>
                <w:sz w:val="24"/>
                <w:szCs w:val="24"/>
              </w:rPr>
              <w:t xml:space="preserve"> and national organizations or advocacy for older adults </w:t>
            </w:r>
            <w:r w:rsidR="0067734A" w:rsidRPr="007C3F85">
              <w:rPr>
                <w:rFonts w:ascii="Arial" w:hAnsi="Arial" w:cs="Arial"/>
                <w:sz w:val="24"/>
                <w:szCs w:val="24"/>
              </w:rPr>
              <w:t xml:space="preserve"> </w:t>
            </w:r>
          </w:p>
          <w:p w14:paraId="0ADD6585" w14:textId="77777777" w:rsidR="0067734A" w:rsidRPr="007C3F85" w:rsidRDefault="0067734A" w:rsidP="006773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3F43525" w14:textId="11EE2E03" w:rsidR="00EC648B" w:rsidRPr="007C3F85" w:rsidRDefault="0067734A" w:rsidP="006773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 </w:t>
            </w:r>
          </w:p>
        </w:tc>
        <w:tc>
          <w:tcPr>
            <w:tcW w:w="20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53A31D" w14:textId="3A8E5C8D" w:rsidR="0001377D" w:rsidRPr="007C3F85" w:rsidRDefault="00F05949" w:rsidP="00EC648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Give </w:t>
            </w:r>
            <w:r w:rsidR="004B5001" w:rsidRPr="007C3F85">
              <w:rPr>
                <w:rFonts w:ascii="Arial" w:hAnsi="Arial" w:cs="Arial"/>
                <w:sz w:val="24"/>
                <w:szCs w:val="24"/>
              </w:rPr>
              <w:t>3</w:t>
            </w:r>
            <w:r w:rsidRPr="007C3F85">
              <w:rPr>
                <w:rFonts w:ascii="Arial" w:hAnsi="Arial" w:cs="Arial"/>
                <w:sz w:val="24"/>
                <w:szCs w:val="24"/>
              </w:rPr>
              <w:t xml:space="preserve"> examples of</w:t>
            </w:r>
            <w:r w:rsidR="00303D0A" w:rsidRPr="007C3F85">
              <w:rPr>
                <w:rFonts w:ascii="Arial" w:hAnsi="Arial" w:cs="Arial"/>
                <w:sz w:val="24"/>
                <w:szCs w:val="24"/>
              </w:rPr>
              <w:t xml:space="preserve"> ways</w:t>
            </w:r>
            <w:r w:rsidRPr="007C3F85">
              <w:rPr>
                <w:rFonts w:ascii="Arial" w:hAnsi="Arial" w:cs="Arial"/>
                <w:sz w:val="24"/>
                <w:szCs w:val="24"/>
              </w:rPr>
              <w:t xml:space="preserve"> your organization</w:t>
            </w:r>
            <w:r w:rsidR="00303D0A" w:rsidRPr="007C3F85">
              <w:rPr>
                <w:rFonts w:ascii="Arial" w:hAnsi="Arial" w:cs="Arial"/>
                <w:sz w:val="24"/>
                <w:szCs w:val="24"/>
              </w:rPr>
              <w:t xml:space="preserve"> has impacted</w:t>
            </w:r>
            <w:r w:rsidR="008042EF" w:rsidRPr="007C3F85">
              <w:rPr>
                <w:rFonts w:ascii="Arial" w:hAnsi="Arial" w:cs="Arial"/>
                <w:sz w:val="24"/>
                <w:szCs w:val="24"/>
              </w:rPr>
              <w:t xml:space="preserve"> or is impacting </w:t>
            </w:r>
            <w:r w:rsidR="00303D0A" w:rsidRPr="007C3F85">
              <w:rPr>
                <w:rFonts w:ascii="Arial" w:hAnsi="Arial" w:cs="Arial"/>
                <w:sz w:val="24"/>
                <w:szCs w:val="24"/>
              </w:rPr>
              <w:t xml:space="preserve">society in terms </w:t>
            </w:r>
            <w:r w:rsidRPr="007C3F85">
              <w:rPr>
                <w:rFonts w:ascii="Arial" w:hAnsi="Arial" w:cs="Arial"/>
                <w:sz w:val="24"/>
                <w:szCs w:val="24"/>
              </w:rPr>
              <w:t>of successful aging</w:t>
            </w:r>
            <w:r w:rsidR="00E54387" w:rsidRPr="007C3F85">
              <w:rPr>
                <w:rFonts w:ascii="Arial" w:hAnsi="Arial" w:cs="Arial"/>
                <w:sz w:val="24"/>
                <w:szCs w:val="24"/>
              </w:rPr>
              <w:t>.</w:t>
            </w:r>
          </w:p>
        </w:tc>
      </w:tr>
      <w:tr w:rsidR="00C9471E" w:rsidRPr="007C3F85" w14:paraId="20FB7584" w14:textId="77777777" w:rsidTr="008387BD">
        <w:trPr>
          <w:trHeight w:val="2511"/>
        </w:trPr>
        <w:tc>
          <w:tcPr>
            <w:cnfStyle w:val="001000000000" w:firstRow="0" w:lastRow="0" w:firstColumn="1" w:lastColumn="0" w:oddVBand="0" w:evenVBand="0" w:oddHBand="0" w:evenHBand="0" w:firstRowFirstColumn="0" w:firstRowLastColumn="0" w:lastRowFirstColumn="0" w:lastRowLastColumn="0"/>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34CA55" w14:textId="134FE529" w:rsidR="00C9471E" w:rsidRPr="007C3F85" w:rsidRDefault="002B52A8" w:rsidP="00C9471E">
            <w:pPr>
              <w:ind w:left="-16"/>
              <w:rPr>
                <w:rFonts w:ascii="Arial" w:hAnsi="Arial" w:cs="Arial"/>
                <w:sz w:val="24"/>
                <w:szCs w:val="24"/>
              </w:rPr>
            </w:pPr>
            <w:bookmarkStart w:id="4" w:name="_Hlk3191526"/>
            <w:r w:rsidRPr="007C3F85">
              <w:rPr>
                <w:rFonts w:ascii="Arial" w:hAnsi="Arial" w:cs="Arial"/>
                <w:sz w:val="24"/>
                <w:szCs w:val="24"/>
              </w:rPr>
              <w:t>C</w:t>
            </w:r>
            <w:r w:rsidR="00C9471E" w:rsidRPr="007C3F85">
              <w:rPr>
                <w:rFonts w:ascii="Arial" w:hAnsi="Arial" w:cs="Arial"/>
                <w:sz w:val="24"/>
                <w:szCs w:val="24"/>
              </w:rPr>
              <w:t xml:space="preserve">2. Volunteerism </w:t>
            </w:r>
          </w:p>
          <w:p w14:paraId="5142E8FB" w14:textId="77777777" w:rsidR="00C9471E" w:rsidRPr="007C3F85" w:rsidRDefault="00C9471E" w:rsidP="00C9471E">
            <w:pPr>
              <w:rPr>
                <w:rFonts w:ascii="Arial" w:hAnsi="Arial" w:cs="Arial"/>
                <w:sz w:val="24"/>
                <w:szCs w:val="24"/>
              </w:rPr>
            </w:pPr>
          </w:p>
          <w:p w14:paraId="0EF0D7AD" w14:textId="636CD3F9" w:rsidR="00C9471E" w:rsidRPr="007C3F85" w:rsidRDefault="00C9471E" w:rsidP="00C9471E">
            <w:pPr>
              <w:spacing w:after="200" w:line="276" w:lineRule="auto"/>
              <w:rPr>
                <w:rFonts w:ascii="Arial" w:hAnsi="Arial" w:cs="Arial"/>
                <w:b w:val="0"/>
                <w:bCs w:val="0"/>
                <w:sz w:val="24"/>
                <w:szCs w:val="24"/>
              </w:rPr>
            </w:pPr>
          </w:p>
          <w:p w14:paraId="48C9F140" w14:textId="77777777" w:rsidR="00A057A9" w:rsidRPr="007C3F85" w:rsidRDefault="00A057A9" w:rsidP="00B7096F">
            <w:pPr>
              <w:rPr>
                <w:rFonts w:ascii="Arial" w:hAnsi="Arial" w:cs="Arial"/>
                <w:b w:val="0"/>
                <w:bCs w:val="0"/>
                <w:sz w:val="24"/>
                <w:szCs w:val="24"/>
              </w:rPr>
            </w:pPr>
          </w:p>
          <w:p w14:paraId="180EEE4E" w14:textId="1675E067" w:rsidR="00C9471E" w:rsidRPr="007C3F85" w:rsidRDefault="00C9471E" w:rsidP="00C9471E">
            <w:pPr>
              <w:spacing w:after="200" w:line="276" w:lineRule="auto"/>
              <w:rPr>
                <w:rFonts w:ascii="Arial" w:hAnsi="Arial" w:cs="Arial"/>
                <w:sz w:val="24"/>
                <w:szCs w:val="24"/>
              </w:rPr>
            </w:pPr>
          </w:p>
        </w:tc>
        <w:tc>
          <w:tcPr>
            <w:tcW w:w="18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F85D72" w14:textId="4FC2BF1F" w:rsidR="004833D1" w:rsidRPr="007C3F85" w:rsidRDefault="00485CB1" w:rsidP="004833D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According to the Corporation for</w:t>
            </w:r>
            <w:r w:rsidR="004833D1" w:rsidRPr="007C3F85">
              <w:rPr>
                <w:rFonts w:ascii="Arial" w:hAnsi="Arial" w:cs="Arial"/>
                <w:sz w:val="24"/>
                <w:szCs w:val="24"/>
              </w:rPr>
              <w:t xml:space="preserve"> National and Community Service, </w:t>
            </w:r>
            <w:r w:rsidR="008F22D7" w:rsidRPr="007C3F85">
              <w:rPr>
                <w:rFonts w:ascii="Arial" w:hAnsi="Arial" w:cs="Arial"/>
                <w:sz w:val="24"/>
                <w:szCs w:val="24"/>
              </w:rPr>
              <w:t>“</w:t>
            </w:r>
            <w:r w:rsidR="004833D1" w:rsidRPr="007C3F85">
              <w:rPr>
                <w:rFonts w:ascii="Arial" w:hAnsi="Arial" w:cs="Arial"/>
                <w:sz w:val="24"/>
                <w:szCs w:val="24"/>
              </w:rPr>
              <w:t>research demonstrates that</w:t>
            </w:r>
          </w:p>
          <w:p w14:paraId="0625CF2F" w14:textId="77777777" w:rsidR="004833D1" w:rsidRPr="007C3F85" w:rsidRDefault="004833D1" w:rsidP="004833D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volunteering leads to better health</w:t>
            </w:r>
          </w:p>
          <w:p w14:paraId="7389FFB5" w14:textId="77777777" w:rsidR="004833D1" w:rsidRPr="007C3F85" w:rsidRDefault="004833D1" w:rsidP="004833D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and that older volunteers are the</w:t>
            </w:r>
          </w:p>
          <w:p w14:paraId="1023C775" w14:textId="77777777" w:rsidR="004833D1" w:rsidRPr="007C3F85" w:rsidRDefault="004833D1" w:rsidP="004833D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most likely to receive physical and</w:t>
            </w:r>
          </w:p>
          <w:p w14:paraId="47A77AFE" w14:textId="77777777" w:rsidR="004833D1" w:rsidRPr="007C3F85" w:rsidRDefault="004833D1" w:rsidP="004833D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mental health benefits from </w:t>
            </w:r>
            <w:proofErr w:type="gramStart"/>
            <w:r w:rsidRPr="007C3F85">
              <w:rPr>
                <w:rFonts w:ascii="Arial" w:hAnsi="Arial" w:cs="Arial"/>
                <w:sz w:val="24"/>
                <w:szCs w:val="24"/>
              </w:rPr>
              <w:t>their</w:t>
            </w:r>
            <w:proofErr w:type="gramEnd"/>
          </w:p>
          <w:p w14:paraId="5B57A756" w14:textId="60B8D278" w:rsidR="00C9471E" w:rsidRPr="007C3F85" w:rsidRDefault="004833D1" w:rsidP="004833D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volunteer activities.</w:t>
            </w:r>
            <w:r w:rsidR="008F22D7" w:rsidRPr="007C3F85">
              <w:rPr>
                <w:rFonts w:ascii="Arial" w:hAnsi="Arial" w:cs="Arial"/>
                <w:sz w:val="24"/>
                <w:szCs w:val="24"/>
              </w:rPr>
              <w:t xml:space="preserve">”  </w:t>
            </w:r>
          </w:p>
          <w:p w14:paraId="115BE1DF" w14:textId="77777777" w:rsidR="00C9471E" w:rsidRPr="007C3F85" w:rsidRDefault="00C9471E" w:rsidP="008C35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0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BB6349" w14:textId="1AC2ADCB" w:rsidR="00C9471E" w:rsidRPr="007C3F85" w:rsidRDefault="00C9471E" w:rsidP="00EF7CE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Describe </w:t>
            </w:r>
            <w:r w:rsidR="00CC28CD" w:rsidRPr="007C3F85">
              <w:rPr>
                <w:rFonts w:ascii="Arial" w:hAnsi="Arial" w:cs="Arial"/>
                <w:sz w:val="24"/>
                <w:szCs w:val="24"/>
              </w:rPr>
              <w:t>two</w:t>
            </w:r>
            <w:r w:rsidR="00DB6379" w:rsidRPr="007C3F85">
              <w:rPr>
                <w:rFonts w:ascii="Arial" w:hAnsi="Arial" w:cs="Arial"/>
                <w:sz w:val="24"/>
                <w:szCs w:val="24"/>
              </w:rPr>
              <w:t xml:space="preserve"> of </w:t>
            </w:r>
            <w:r w:rsidR="001362A0" w:rsidRPr="007C3F85">
              <w:rPr>
                <w:rFonts w:ascii="Arial" w:hAnsi="Arial" w:cs="Arial"/>
                <w:sz w:val="24"/>
                <w:szCs w:val="24"/>
              </w:rPr>
              <w:t>the</w:t>
            </w:r>
            <w:r w:rsidR="00DB6379" w:rsidRPr="007C3F85">
              <w:rPr>
                <w:rFonts w:ascii="Arial" w:hAnsi="Arial" w:cs="Arial"/>
                <w:sz w:val="24"/>
                <w:szCs w:val="24"/>
              </w:rPr>
              <w:t xml:space="preserve"> most impactful</w:t>
            </w:r>
            <w:r w:rsidR="00CC28CD" w:rsidRPr="007C3F85">
              <w:rPr>
                <w:rFonts w:ascii="Arial" w:hAnsi="Arial" w:cs="Arial"/>
                <w:sz w:val="24"/>
                <w:szCs w:val="24"/>
              </w:rPr>
              <w:t xml:space="preserve"> </w:t>
            </w:r>
            <w:r w:rsidRPr="007C3F85">
              <w:rPr>
                <w:rFonts w:ascii="Arial" w:hAnsi="Arial" w:cs="Arial"/>
                <w:sz w:val="24"/>
                <w:szCs w:val="24"/>
              </w:rPr>
              <w:t>voluntee</w:t>
            </w:r>
            <w:r w:rsidR="005F7104" w:rsidRPr="007C3F85">
              <w:rPr>
                <w:rFonts w:ascii="Arial" w:hAnsi="Arial" w:cs="Arial"/>
                <w:sz w:val="24"/>
                <w:szCs w:val="24"/>
              </w:rPr>
              <w:t xml:space="preserve">r </w:t>
            </w:r>
            <w:r w:rsidR="00CC28CD" w:rsidRPr="007C3F85">
              <w:rPr>
                <w:rFonts w:ascii="Arial" w:hAnsi="Arial" w:cs="Arial"/>
                <w:sz w:val="24"/>
                <w:szCs w:val="24"/>
              </w:rPr>
              <w:t>i</w:t>
            </w:r>
            <w:r w:rsidRPr="007C3F85">
              <w:rPr>
                <w:rFonts w:ascii="Arial" w:hAnsi="Arial" w:cs="Arial"/>
                <w:sz w:val="24"/>
                <w:szCs w:val="24"/>
              </w:rPr>
              <w:t xml:space="preserve">nitiatives that the organization facilitated in the past </w:t>
            </w:r>
            <w:r w:rsidR="003C1E79" w:rsidRPr="007C3F85">
              <w:rPr>
                <w:rFonts w:ascii="Arial" w:hAnsi="Arial" w:cs="Arial"/>
                <w:sz w:val="24"/>
                <w:szCs w:val="24"/>
              </w:rPr>
              <w:t>three years.</w:t>
            </w:r>
            <w:r w:rsidR="00D260EB" w:rsidRPr="007C3F85">
              <w:rPr>
                <w:rFonts w:ascii="Arial" w:hAnsi="Arial" w:cs="Arial"/>
                <w:sz w:val="24"/>
                <w:szCs w:val="24"/>
              </w:rPr>
              <w:t xml:space="preserve">  </w:t>
            </w:r>
          </w:p>
          <w:p w14:paraId="27812880" w14:textId="41C85B9C" w:rsidR="00C9471E" w:rsidRPr="007C3F85" w:rsidRDefault="00C9471E" w:rsidP="008C3522">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F4056" w:rsidRPr="007C3F85" w14:paraId="09CA9453" w14:textId="77777777" w:rsidTr="008387BD">
        <w:trPr>
          <w:trHeight w:val="2511"/>
        </w:trPr>
        <w:tc>
          <w:tcPr>
            <w:cnfStyle w:val="001000000000" w:firstRow="0" w:lastRow="0" w:firstColumn="1" w:lastColumn="0" w:oddVBand="0" w:evenVBand="0" w:oddHBand="0" w:evenHBand="0" w:firstRowFirstColumn="0" w:firstRowLastColumn="0" w:lastRowFirstColumn="0" w:lastRowLastColumn="0"/>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2B04B7" w14:textId="3A3241ED" w:rsidR="009F4056" w:rsidRPr="007C3F85" w:rsidRDefault="00C2273D" w:rsidP="009F4056">
            <w:pPr>
              <w:ind w:left="-16"/>
              <w:rPr>
                <w:rFonts w:ascii="Arial" w:hAnsi="Arial" w:cs="Arial"/>
                <w:b w:val="0"/>
                <w:sz w:val="24"/>
                <w:szCs w:val="24"/>
              </w:rPr>
            </w:pPr>
            <w:r w:rsidRPr="007C3F85">
              <w:rPr>
                <w:rFonts w:ascii="Arial" w:hAnsi="Arial" w:cs="Arial"/>
                <w:sz w:val="24"/>
                <w:szCs w:val="24"/>
              </w:rPr>
              <w:t>C3</w:t>
            </w:r>
            <w:r w:rsidR="009F4056" w:rsidRPr="007C3F85">
              <w:rPr>
                <w:rFonts w:ascii="Arial" w:hAnsi="Arial" w:cs="Arial"/>
                <w:sz w:val="24"/>
                <w:szCs w:val="24"/>
              </w:rPr>
              <w:t xml:space="preserve">. </w:t>
            </w:r>
            <w:r w:rsidR="003F0AA5" w:rsidRPr="007C3F85">
              <w:rPr>
                <w:rFonts w:ascii="Arial" w:hAnsi="Arial" w:cs="Arial"/>
                <w:sz w:val="24"/>
                <w:szCs w:val="24"/>
              </w:rPr>
              <w:t>Generativity</w:t>
            </w:r>
            <w:r w:rsidR="00BA0D50" w:rsidRPr="007C3F85">
              <w:rPr>
                <w:rFonts w:ascii="Arial" w:hAnsi="Arial" w:cs="Arial"/>
                <w:sz w:val="24"/>
                <w:szCs w:val="24"/>
              </w:rPr>
              <w:t xml:space="preserve"> and </w:t>
            </w:r>
            <w:r w:rsidR="009F4056" w:rsidRPr="007C3F85">
              <w:rPr>
                <w:rFonts w:ascii="Arial" w:hAnsi="Arial" w:cs="Arial"/>
                <w:sz w:val="24"/>
                <w:szCs w:val="24"/>
              </w:rPr>
              <w:t xml:space="preserve">Intergenerativity   </w:t>
            </w:r>
          </w:p>
          <w:p w14:paraId="4860D598" w14:textId="77777777" w:rsidR="009F4056" w:rsidRPr="007C3F85" w:rsidRDefault="009F4056" w:rsidP="009F4056">
            <w:pPr>
              <w:ind w:left="-16"/>
              <w:rPr>
                <w:rFonts w:ascii="Arial" w:hAnsi="Arial" w:cs="Arial"/>
                <w:b w:val="0"/>
                <w:sz w:val="24"/>
                <w:szCs w:val="24"/>
                <w:highlight w:val="yellow"/>
              </w:rPr>
            </w:pPr>
          </w:p>
          <w:p w14:paraId="58148480" w14:textId="088F3BA1" w:rsidR="003C6881" w:rsidRPr="007C3F85" w:rsidRDefault="00D7631F" w:rsidP="009F4056">
            <w:pPr>
              <w:ind w:left="-16"/>
              <w:rPr>
                <w:rFonts w:ascii="Arial" w:hAnsi="Arial" w:cs="Arial"/>
                <w:sz w:val="24"/>
                <w:szCs w:val="24"/>
              </w:rPr>
            </w:pPr>
            <w:r w:rsidRPr="007C3F85">
              <w:rPr>
                <w:rFonts w:ascii="Arial" w:hAnsi="Arial" w:cs="Arial"/>
                <w:b w:val="0"/>
                <w:color w:val="FF0000"/>
                <w:sz w:val="24"/>
                <w:szCs w:val="24"/>
              </w:rPr>
              <w:t xml:space="preserve">This item will not be scored.  </w:t>
            </w:r>
          </w:p>
        </w:tc>
        <w:tc>
          <w:tcPr>
            <w:tcW w:w="18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46CF8F" w14:textId="373DFAA7" w:rsidR="00D22C4F" w:rsidRPr="007C3F85" w:rsidRDefault="00D22C4F" w:rsidP="00D22C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b/>
                <w:sz w:val="24"/>
                <w:szCs w:val="24"/>
                <w:u w:val="single"/>
              </w:rPr>
              <w:t>Generativity</w:t>
            </w:r>
            <w:r w:rsidRPr="007C3F85">
              <w:rPr>
                <w:rFonts w:ascii="Arial" w:hAnsi="Arial" w:cs="Arial"/>
                <w:sz w:val="24"/>
                <w:szCs w:val="24"/>
              </w:rPr>
              <w:t xml:space="preserve"> is defined as the need to nurture and guide younger people and contribute to the next generation.  </w:t>
            </w:r>
          </w:p>
          <w:p w14:paraId="5FC5B773" w14:textId="3F1BAE5D" w:rsidR="0040212F" w:rsidRPr="007C3F85" w:rsidRDefault="0040212F" w:rsidP="00D22C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B51F586" w14:textId="4A7CFEF0" w:rsidR="0040212F" w:rsidRPr="007C3F85" w:rsidRDefault="0040212F" w:rsidP="0040212F">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u w:val="single"/>
              </w:rPr>
            </w:pPr>
            <w:r w:rsidRPr="007C3F85">
              <w:rPr>
                <w:rFonts w:ascii="Arial" w:hAnsi="Arial" w:cs="Arial"/>
                <w:b/>
                <w:bCs/>
                <w:sz w:val="24"/>
                <w:szCs w:val="24"/>
                <w:u w:val="single"/>
              </w:rPr>
              <w:t>Example of generativity:</w:t>
            </w:r>
          </w:p>
          <w:p w14:paraId="23FCFBBB" w14:textId="6F07958F" w:rsidR="0040212F" w:rsidRPr="007C3F85" w:rsidRDefault="0040212F" w:rsidP="00DE7523">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Residents mentoring other generations.</w:t>
            </w:r>
          </w:p>
          <w:p w14:paraId="3CAECA6C" w14:textId="77777777" w:rsidR="00D22C4F" w:rsidRPr="007C3F85" w:rsidRDefault="00D22C4F" w:rsidP="009F405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CA4D153" w14:textId="606B1BBD" w:rsidR="009F4056" w:rsidRPr="007C3F85" w:rsidRDefault="009F4056" w:rsidP="009F405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b/>
                <w:sz w:val="24"/>
                <w:szCs w:val="24"/>
                <w:u w:val="single"/>
              </w:rPr>
              <w:t>Intergenerativity</w:t>
            </w:r>
            <w:r w:rsidRPr="007C3F85">
              <w:rPr>
                <w:rFonts w:ascii="Arial" w:hAnsi="Arial" w:cs="Arial"/>
                <w:sz w:val="24"/>
                <w:szCs w:val="24"/>
              </w:rPr>
              <w:t xml:space="preserve"> is defined as the fostering of creative exchange between generations.  The exchanges involve both parties giving and receiving.</w:t>
            </w:r>
          </w:p>
          <w:p w14:paraId="59FF62E6" w14:textId="77777777" w:rsidR="009F4056" w:rsidRPr="007C3F85" w:rsidRDefault="009F4056" w:rsidP="009F405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581F43C" w14:textId="093E1E5C" w:rsidR="009F4056" w:rsidRPr="007C3F85" w:rsidRDefault="008387BD" w:rsidP="008387B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u w:val="single"/>
              </w:rPr>
            </w:pPr>
            <w:r w:rsidRPr="007C3F85">
              <w:rPr>
                <w:rFonts w:ascii="Arial" w:hAnsi="Arial" w:cs="Arial"/>
                <w:b/>
                <w:bCs/>
                <w:sz w:val="24"/>
                <w:szCs w:val="24"/>
                <w:u w:val="single"/>
              </w:rPr>
              <w:t>Examples of intergenerativity:</w:t>
            </w:r>
          </w:p>
          <w:p w14:paraId="5583841A" w14:textId="77777777" w:rsidR="009F4056" w:rsidRPr="007C3F85" w:rsidRDefault="009F4056" w:rsidP="00EF7CE7">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Young and old artists are paired up to paint a portrait of each other.</w:t>
            </w:r>
          </w:p>
          <w:p w14:paraId="262C14EB" w14:textId="0B5F72AD" w:rsidR="009F4056" w:rsidRPr="007C3F85" w:rsidRDefault="009F4056" w:rsidP="0040212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Team members and residents work together to win the Movement Matters competition.</w:t>
            </w:r>
          </w:p>
        </w:tc>
        <w:tc>
          <w:tcPr>
            <w:tcW w:w="20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0DD632" w14:textId="200CAF9A" w:rsidR="00BA0D50" w:rsidRPr="007C3F85" w:rsidRDefault="00BA0D50" w:rsidP="00EF7CE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Describe two initiatives </w:t>
            </w:r>
            <w:r w:rsidR="00870D92" w:rsidRPr="007C3F85">
              <w:rPr>
                <w:rFonts w:ascii="Arial" w:hAnsi="Arial" w:cs="Arial"/>
                <w:sz w:val="24"/>
                <w:szCs w:val="24"/>
              </w:rPr>
              <w:t xml:space="preserve">that qualify as either generativity or </w:t>
            </w:r>
            <w:r w:rsidR="001962AA" w:rsidRPr="007C3F85">
              <w:rPr>
                <w:rFonts w:ascii="Arial" w:hAnsi="Arial" w:cs="Arial"/>
                <w:sz w:val="24"/>
                <w:szCs w:val="24"/>
              </w:rPr>
              <w:t>intergenerativity that</w:t>
            </w:r>
            <w:r w:rsidR="00870D92" w:rsidRPr="007C3F85">
              <w:rPr>
                <w:rFonts w:ascii="Arial" w:hAnsi="Arial" w:cs="Arial"/>
                <w:sz w:val="24"/>
                <w:szCs w:val="24"/>
              </w:rPr>
              <w:t xml:space="preserve"> your</w:t>
            </w:r>
            <w:r w:rsidRPr="007C3F85">
              <w:rPr>
                <w:rFonts w:ascii="Arial" w:hAnsi="Arial" w:cs="Arial"/>
                <w:sz w:val="24"/>
                <w:szCs w:val="24"/>
              </w:rPr>
              <w:t xml:space="preserve"> organization facilitated in the past three years.  </w:t>
            </w:r>
          </w:p>
          <w:p w14:paraId="042B3CDD" w14:textId="1AA9B334" w:rsidR="00B10E07" w:rsidRPr="007C3F85" w:rsidRDefault="00B10E07" w:rsidP="008E17B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F4056" w:rsidRPr="007C3F85" w14:paraId="40F874F6" w14:textId="77777777" w:rsidTr="008387BD">
        <w:trPr>
          <w:trHeight w:val="2511"/>
        </w:trPr>
        <w:tc>
          <w:tcPr>
            <w:cnfStyle w:val="001000000000" w:firstRow="0" w:lastRow="0" w:firstColumn="1" w:lastColumn="0" w:oddVBand="0" w:evenVBand="0" w:oddHBand="0" w:evenHBand="0" w:firstRowFirstColumn="0" w:firstRowLastColumn="0" w:lastRowFirstColumn="0" w:lastRowLastColumn="0"/>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05FDC7" w14:textId="593843C1" w:rsidR="009F4056" w:rsidRPr="007C3F85" w:rsidRDefault="009F4056" w:rsidP="009F4056">
            <w:pPr>
              <w:ind w:left="-16"/>
              <w:rPr>
                <w:rFonts w:ascii="Arial" w:hAnsi="Arial" w:cs="Arial"/>
                <w:bCs w:val="0"/>
                <w:sz w:val="24"/>
                <w:szCs w:val="24"/>
              </w:rPr>
            </w:pPr>
            <w:r w:rsidRPr="007C3F85">
              <w:rPr>
                <w:rFonts w:ascii="Arial" w:hAnsi="Arial" w:cs="Arial"/>
                <w:bCs w:val="0"/>
                <w:sz w:val="24"/>
                <w:szCs w:val="24"/>
              </w:rPr>
              <w:t>C4. Engaging the Greater Community</w:t>
            </w:r>
          </w:p>
          <w:p w14:paraId="688DEEB1" w14:textId="3202F75E" w:rsidR="009F4056" w:rsidRPr="007C3F85" w:rsidRDefault="009F4056" w:rsidP="009F4056">
            <w:pPr>
              <w:ind w:left="-16"/>
              <w:rPr>
                <w:rFonts w:ascii="Arial" w:hAnsi="Arial" w:cs="Arial"/>
                <w:sz w:val="24"/>
                <w:szCs w:val="24"/>
              </w:rPr>
            </w:pPr>
          </w:p>
          <w:p w14:paraId="225A0754" w14:textId="77777777" w:rsidR="009F4056" w:rsidRPr="007C3F85" w:rsidRDefault="009F4056" w:rsidP="009F4056">
            <w:pPr>
              <w:rPr>
                <w:rFonts w:ascii="Arial" w:hAnsi="Arial" w:cs="Arial"/>
                <w:sz w:val="24"/>
                <w:szCs w:val="24"/>
              </w:rPr>
            </w:pPr>
          </w:p>
          <w:p w14:paraId="72D7DCB5" w14:textId="686A8A76" w:rsidR="009F4056" w:rsidRPr="007C3F85" w:rsidRDefault="009F4056" w:rsidP="009F4056">
            <w:pPr>
              <w:pStyle w:val="ListParagraph"/>
              <w:ind w:left="360"/>
              <w:rPr>
                <w:rFonts w:ascii="Arial" w:hAnsi="Arial" w:cs="Arial"/>
                <w:sz w:val="24"/>
                <w:szCs w:val="24"/>
              </w:rPr>
            </w:pPr>
            <w:r w:rsidRPr="007C3F85">
              <w:rPr>
                <w:rFonts w:ascii="Arial" w:hAnsi="Arial" w:cs="Arial"/>
                <w:color w:val="FF0000"/>
                <w:sz w:val="24"/>
                <w:szCs w:val="24"/>
              </w:rPr>
              <w:t xml:space="preserve"> </w:t>
            </w:r>
          </w:p>
        </w:tc>
        <w:tc>
          <w:tcPr>
            <w:tcW w:w="18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AC2502" w14:textId="48EF917A" w:rsidR="009F4056" w:rsidRPr="007C3F85" w:rsidRDefault="007C0B55" w:rsidP="009F405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Your organization is view</w:t>
            </w:r>
            <w:r w:rsidR="00744F3F" w:rsidRPr="007C3F85">
              <w:rPr>
                <w:rFonts w:ascii="Arial" w:hAnsi="Arial" w:cs="Arial"/>
                <w:sz w:val="24"/>
                <w:szCs w:val="24"/>
              </w:rPr>
              <w:t>ed</w:t>
            </w:r>
            <w:r w:rsidRPr="007C3F85">
              <w:rPr>
                <w:rFonts w:ascii="Arial" w:hAnsi="Arial" w:cs="Arial"/>
                <w:sz w:val="24"/>
                <w:szCs w:val="24"/>
              </w:rPr>
              <w:t xml:space="preserve"> a</w:t>
            </w:r>
            <w:r w:rsidR="0015183B" w:rsidRPr="007C3F85">
              <w:rPr>
                <w:rFonts w:ascii="Arial" w:hAnsi="Arial" w:cs="Arial"/>
                <w:sz w:val="24"/>
                <w:szCs w:val="24"/>
              </w:rPr>
              <w:t>s</w:t>
            </w:r>
            <w:r w:rsidR="009F4056" w:rsidRPr="007C3F85">
              <w:rPr>
                <w:rFonts w:ascii="Arial" w:hAnsi="Arial" w:cs="Arial"/>
                <w:sz w:val="24"/>
                <w:szCs w:val="24"/>
              </w:rPr>
              <w:t xml:space="preserve"> experts on aging and </w:t>
            </w:r>
            <w:r w:rsidR="0015183B" w:rsidRPr="007C3F85">
              <w:rPr>
                <w:rFonts w:ascii="Arial" w:hAnsi="Arial" w:cs="Arial"/>
                <w:sz w:val="24"/>
                <w:szCs w:val="24"/>
              </w:rPr>
              <w:t>serve</w:t>
            </w:r>
            <w:r w:rsidR="00744F3F" w:rsidRPr="007C3F85">
              <w:rPr>
                <w:rFonts w:ascii="Arial" w:hAnsi="Arial" w:cs="Arial"/>
                <w:sz w:val="24"/>
                <w:szCs w:val="24"/>
              </w:rPr>
              <w:t>s</w:t>
            </w:r>
            <w:r w:rsidR="0015183B" w:rsidRPr="007C3F85">
              <w:rPr>
                <w:rFonts w:ascii="Arial" w:hAnsi="Arial" w:cs="Arial"/>
                <w:sz w:val="24"/>
                <w:szCs w:val="24"/>
              </w:rPr>
              <w:t xml:space="preserve"> as a l</w:t>
            </w:r>
            <w:r w:rsidR="009F4056" w:rsidRPr="007C3F85">
              <w:rPr>
                <w:rFonts w:ascii="Arial" w:hAnsi="Arial" w:cs="Arial"/>
                <w:sz w:val="24"/>
                <w:szCs w:val="24"/>
              </w:rPr>
              <w:t>ocal successful aging resource for the broader community. Opportunities are offered for people in the greater community (community members, family, older adult prospects, local organizations</w:t>
            </w:r>
            <w:r w:rsidR="001D7522" w:rsidRPr="007C3F85">
              <w:rPr>
                <w:rFonts w:ascii="Arial" w:hAnsi="Arial" w:cs="Arial"/>
                <w:sz w:val="24"/>
                <w:szCs w:val="24"/>
              </w:rPr>
              <w:t>, etc.</w:t>
            </w:r>
            <w:r w:rsidR="009F4056" w:rsidRPr="007C3F85">
              <w:rPr>
                <w:rFonts w:ascii="Arial" w:hAnsi="Arial" w:cs="Arial"/>
                <w:sz w:val="24"/>
                <w:szCs w:val="24"/>
              </w:rPr>
              <w:t xml:space="preserve">) to participate in the </w:t>
            </w:r>
            <w:r w:rsidR="00F07FF2" w:rsidRPr="007C3F85">
              <w:rPr>
                <w:rFonts w:ascii="Arial" w:hAnsi="Arial" w:cs="Arial"/>
                <w:sz w:val="24"/>
                <w:szCs w:val="24"/>
              </w:rPr>
              <w:t>community</w:t>
            </w:r>
            <w:r w:rsidR="009F4056" w:rsidRPr="007C3F85">
              <w:rPr>
                <w:rFonts w:ascii="Arial" w:hAnsi="Arial" w:cs="Arial"/>
                <w:sz w:val="24"/>
                <w:szCs w:val="24"/>
              </w:rPr>
              <w:t>'s culture of successful aging, facilitating their growth and changing their perception of the aging experience.</w:t>
            </w:r>
          </w:p>
          <w:p w14:paraId="48356547" w14:textId="77777777" w:rsidR="009F4056" w:rsidRPr="007C3F85" w:rsidRDefault="009F4056" w:rsidP="009F405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8429EA1" w14:textId="77777777" w:rsidR="00F917CB" w:rsidRPr="007C3F85" w:rsidRDefault="008387BD" w:rsidP="008387B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u w:val="single"/>
              </w:rPr>
            </w:pPr>
            <w:r w:rsidRPr="007C3F85">
              <w:rPr>
                <w:rFonts w:ascii="Arial" w:hAnsi="Arial" w:cs="Arial"/>
                <w:b/>
                <w:bCs/>
                <w:sz w:val="24"/>
                <w:szCs w:val="24"/>
                <w:u w:val="single"/>
              </w:rPr>
              <w:t>Examples:</w:t>
            </w:r>
          </w:p>
          <w:p w14:paraId="424C629D" w14:textId="5867CD34" w:rsidR="00F917CB" w:rsidRPr="007C3F85" w:rsidRDefault="00F917CB" w:rsidP="00EF7CE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O</w:t>
            </w:r>
            <w:r w:rsidR="009F4056" w:rsidRPr="007C3F85">
              <w:rPr>
                <w:rFonts w:ascii="Arial" w:hAnsi="Arial" w:cs="Arial"/>
                <w:sz w:val="24"/>
                <w:szCs w:val="24"/>
              </w:rPr>
              <w:t>ffering community membership to the onsite wellness center</w:t>
            </w:r>
            <w:r w:rsidR="006B414C" w:rsidRPr="007C3F85">
              <w:rPr>
                <w:rFonts w:ascii="Arial" w:hAnsi="Arial" w:cs="Arial"/>
                <w:sz w:val="24"/>
                <w:szCs w:val="24"/>
              </w:rPr>
              <w:t>.</w:t>
            </w:r>
          </w:p>
          <w:p w14:paraId="6B5D530C" w14:textId="21382886" w:rsidR="00F917CB" w:rsidRPr="007C3F85" w:rsidRDefault="00F917CB" w:rsidP="00EF7CE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I</w:t>
            </w:r>
            <w:r w:rsidR="009F4056" w:rsidRPr="007C3F85">
              <w:rPr>
                <w:rFonts w:ascii="Arial" w:hAnsi="Arial" w:cs="Arial"/>
                <w:sz w:val="24"/>
                <w:szCs w:val="24"/>
              </w:rPr>
              <w:t>nviting community members to participate in Programs by Masterpiece Living</w:t>
            </w:r>
            <w:r w:rsidR="006B414C" w:rsidRPr="007C3F85">
              <w:rPr>
                <w:rFonts w:ascii="Arial" w:hAnsi="Arial" w:cs="Arial"/>
                <w:sz w:val="24"/>
                <w:szCs w:val="24"/>
              </w:rPr>
              <w:t>.</w:t>
            </w:r>
            <w:r w:rsidR="009F4056" w:rsidRPr="007C3F85">
              <w:rPr>
                <w:rFonts w:ascii="Arial" w:hAnsi="Arial" w:cs="Arial"/>
                <w:sz w:val="24"/>
                <w:szCs w:val="24"/>
              </w:rPr>
              <w:t xml:space="preserve"> </w:t>
            </w:r>
          </w:p>
          <w:p w14:paraId="1760E91F" w14:textId="5C56C183" w:rsidR="009F4056" w:rsidRPr="007C3F85" w:rsidRDefault="00F917CB" w:rsidP="006B414C">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O</w:t>
            </w:r>
            <w:r w:rsidR="009F4056" w:rsidRPr="007C3F85">
              <w:rPr>
                <w:rFonts w:ascii="Arial" w:hAnsi="Arial" w:cs="Arial"/>
                <w:sz w:val="24"/>
                <w:szCs w:val="24"/>
              </w:rPr>
              <w:t xml:space="preserve">ffering a </w:t>
            </w:r>
            <w:r w:rsidR="006B414C" w:rsidRPr="007C3F85">
              <w:rPr>
                <w:rFonts w:ascii="Arial" w:hAnsi="Arial" w:cs="Arial"/>
                <w:sz w:val="24"/>
                <w:szCs w:val="24"/>
              </w:rPr>
              <w:t>S</w:t>
            </w:r>
            <w:r w:rsidR="009F4056" w:rsidRPr="007C3F85">
              <w:rPr>
                <w:rFonts w:ascii="Arial" w:hAnsi="Arial" w:cs="Arial"/>
                <w:sz w:val="24"/>
                <w:szCs w:val="24"/>
              </w:rPr>
              <w:t xml:space="preserve">uccessful </w:t>
            </w:r>
            <w:r w:rsidR="006B414C" w:rsidRPr="007C3F85">
              <w:rPr>
                <w:rFonts w:ascii="Arial" w:hAnsi="Arial" w:cs="Arial"/>
                <w:sz w:val="24"/>
                <w:szCs w:val="24"/>
              </w:rPr>
              <w:t>A</w:t>
            </w:r>
            <w:r w:rsidR="009F4056" w:rsidRPr="007C3F85">
              <w:rPr>
                <w:rFonts w:ascii="Arial" w:hAnsi="Arial" w:cs="Arial"/>
                <w:sz w:val="24"/>
                <w:szCs w:val="24"/>
              </w:rPr>
              <w:t xml:space="preserve">ging </w:t>
            </w:r>
            <w:r w:rsidR="006B414C" w:rsidRPr="007C3F85">
              <w:rPr>
                <w:rFonts w:ascii="Arial" w:hAnsi="Arial" w:cs="Arial"/>
                <w:sz w:val="24"/>
                <w:szCs w:val="24"/>
              </w:rPr>
              <w:t>S</w:t>
            </w:r>
            <w:r w:rsidR="009F4056" w:rsidRPr="007C3F85">
              <w:rPr>
                <w:rFonts w:ascii="Arial" w:hAnsi="Arial" w:cs="Arial"/>
                <w:sz w:val="24"/>
                <w:szCs w:val="24"/>
              </w:rPr>
              <w:t>ymposium.</w:t>
            </w:r>
          </w:p>
        </w:tc>
        <w:tc>
          <w:tcPr>
            <w:tcW w:w="20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DBF950" w14:textId="0A0D3282" w:rsidR="009F4056" w:rsidRPr="007C3F85" w:rsidRDefault="009F4056" w:rsidP="009F405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Describe </w:t>
            </w:r>
            <w:r w:rsidR="00046907" w:rsidRPr="007C3F85">
              <w:rPr>
                <w:rFonts w:ascii="Arial" w:hAnsi="Arial" w:cs="Arial"/>
                <w:sz w:val="24"/>
                <w:szCs w:val="24"/>
              </w:rPr>
              <w:t>2</w:t>
            </w:r>
            <w:r w:rsidRPr="007C3F85">
              <w:rPr>
                <w:rFonts w:ascii="Arial" w:hAnsi="Arial" w:cs="Arial"/>
                <w:sz w:val="24"/>
                <w:szCs w:val="24"/>
              </w:rPr>
              <w:t xml:space="preserve"> successful aging outreach initiatives that engage the greater community.  What are the main features and benefits? </w:t>
            </w:r>
          </w:p>
        </w:tc>
      </w:tr>
    </w:tbl>
    <w:p w14:paraId="16ABE7CC" w14:textId="584572E1" w:rsidR="0001377D" w:rsidRPr="007C3F85" w:rsidRDefault="0001377D" w:rsidP="0001377D">
      <w:pPr>
        <w:rPr>
          <w:rFonts w:ascii="Arial" w:hAnsi="Arial" w:cs="Arial"/>
        </w:rPr>
      </w:pPr>
    </w:p>
    <w:p w14:paraId="7B5517E6" w14:textId="77777777" w:rsidR="00C417DB" w:rsidRPr="007C3F85" w:rsidRDefault="00C417DB" w:rsidP="0001377D">
      <w:pPr>
        <w:rPr>
          <w:rFonts w:ascii="Arial" w:hAnsi="Arial" w:cs="Arial"/>
        </w:rPr>
      </w:pPr>
    </w:p>
    <w:tbl>
      <w:tblPr>
        <w:tblStyle w:val="GridTable1Light"/>
        <w:tblpPr w:leftFromText="187" w:rightFromText="187" w:topFromText="720" w:bottomFromText="720" w:vertAnchor="text" w:tblpY="1"/>
        <w:tblOverlap w:val="never"/>
        <w:tblW w:w="5000" w:type="pct"/>
        <w:tblLook w:val="04A0" w:firstRow="1" w:lastRow="0" w:firstColumn="1" w:lastColumn="0" w:noHBand="0" w:noVBand="1"/>
      </w:tblPr>
      <w:tblGrid>
        <w:gridCol w:w="2573"/>
        <w:gridCol w:w="3882"/>
        <w:gridCol w:w="4335"/>
      </w:tblGrid>
      <w:tr w:rsidR="00BE55F4" w:rsidRPr="007C3F85" w14:paraId="2DB8C8A8" w14:textId="77777777" w:rsidTr="008387BD">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8A6DEC4" w14:textId="5B94917D" w:rsidR="00BE55F4" w:rsidRPr="007C3F85" w:rsidRDefault="4699B8F8" w:rsidP="4699B8F8">
            <w:pPr>
              <w:pStyle w:val="ListParagraph"/>
              <w:numPr>
                <w:ilvl w:val="0"/>
                <w:numId w:val="18"/>
              </w:numPr>
              <w:jc w:val="center"/>
              <w:rPr>
                <w:rFonts w:ascii="Arial" w:hAnsi="Arial" w:cs="Arial"/>
                <w:sz w:val="24"/>
                <w:szCs w:val="24"/>
              </w:rPr>
            </w:pPr>
            <w:r w:rsidRPr="007C3F85">
              <w:rPr>
                <w:rFonts w:ascii="Arial" w:hAnsi="Arial" w:cs="Arial"/>
                <w:sz w:val="24"/>
                <w:szCs w:val="24"/>
              </w:rPr>
              <w:t>Sales and Marketing Outreach</w:t>
            </w:r>
          </w:p>
          <w:p w14:paraId="300E2425" w14:textId="61043C5E" w:rsidR="00C06B9A" w:rsidRPr="007C3F85" w:rsidRDefault="00C06B9A" w:rsidP="00C06B9A">
            <w:pPr>
              <w:rPr>
                <w:rFonts w:ascii="Arial" w:hAnsi="Arial" w:cs="Arial"/>
                <w:i/>
                <w:sz w:val="24"/>
                <w:szCs w:val="24"/>
              </w:rPr>
            </w:pPr>
            <w:r w:rsidRPr="007C3F85">
              <w:rPr>
                <w:rFonts w:ascii="Arial" w:hAnsi="Arial" w:cs="Arial"/>
                <w:b w:val="0"/>
                <w:i/>
                <w:sz w:val="24"/>
                <w:szCs w:val="24"/>
              </w:rPr>
              <w:t>This section</w:t>
            </w:r>
            <w:r w:rsidRPr="007C3F85">
              <w:rPr>
                <w:rFonts w:ascii="Arial" w:hAnsi="Arial" w:cs="Arial"/>
                <w:b w:val="0"/>
                <w:sz w:val="24"/>
                <w:szCs w:val="24"/>
              </w:rPr>
              <w:t xml:space="preserve"> </w:t>
            </w:r>
            <w:r w:rsidRPr="007C3F85">
              <w:rPr>
                <w:rFonts w:ascii="Arial" w:hAnsi="Arial" w:cs="Arial"/>
                <w:b w:val="0"/>
                <w:i/>
                <w:sz w:val="24"/>
                <w:szCs w:val="24"/>
              </w:rPr>
              <w:t xml:space="preserve">reflects the ways in which the </w:t>
            </w:r>
            <w:r w:rsidR="00C90479" w:rsidRPr="007C3F85">
              <w:rPr>
                <w:rFonts w:ascii="Arial" w:hAnsi="Arial" w:cs="Arial"/>
                <w:b w:val="0"/>
                <w:i/>
                <w:sz w:val="24"/>
                <w:szCs w:val="24"/>
              </w:rPr>
              <w:t>organization</w:t>
            </w:r>
            <w:r w:rsidRPr="007C3F85">
              <w:rPr>
                <w:rFonts w:ascii="Arial" w:hAnsi="Arial" w:cs="Arial"/>
                <w:b w:val="0"/>
                <w:i/>
                <w:sz w:val="24"/>
                <w:szCs w:val="24"/>
              </w:rPr>
              <w:t xml:space="preserve"> is communicating successful aging brand promises through data, </w:t>
            </w:r>
            <w:proofErr w:type="gramStart"/>
            <w:r w:rsidRPr="007C3F85">
              <w:rPr>
                <w:rFonts w:ascii="Arial" w:hAnsi="Arial" w:cs="Arial"/>
                <w:b w:val="0"/>
                <w:i/>
                <w:sz w:val="24"/>
                <w:szCs w:val="24"/>
              </w:rPr>
              <w:t>stories</w:t>
            </w:r>
            <w:proofErr w:type="gramEnd"/>
            <w:r w:rsidRPr="007C3F85">
              <w:rPr>
                <w:rFonts w:ascii="Arial" w:hAnsi="Arial" w:cs="Arial"/>
                <w:b w:val="0"/>
                <w:i/>
                <w:sz w:val="24"/>
                <w:szCs w:val="24"/>
              </w:rPr>
              <w:t xml:space="preserve"> and lead</w:t>
            </w:r>
            <w:r w:rsidR="00654864" w:rsidRPr="007C3F85">
              <w:rPr>
                <w:rFonts w:ascii="Arial" w:hAnsi="Arial" w:cs="Arial"/>
                <w:b w:val="0"/>
                <w:i/>
                <w:sz w:val="24"/>
                <w:szCs w:val="24"/>
              </w:rPr>
              <w:t>-</w:t>
            </w:r>
            <w:r w:rsidRPr="007C3F85">
              <w:rPr>
                <w:rFonts w:ascii="Arial" w:hAnsi="Arial" w:cs="Arial"/>
                <w:b w:val="0"/>
                <w:i/>
                <w:sz w:val="24"/>
                <w:szCs w:val="24"/>
              </w:rPr>
              <w:t>generating events.</w:t>
            </w:r>
          </w:p>
          <w:p w14:paraId="1494DB96" w14:textId="7FB95932" w:rsidR="00BE55F4" w:rsidRPr="007C3F85" w:rsidRDefault="00BE55F4" w:rsidP="00C417DB">
            <w:pPr>
              <w:rPr>
                <w:rFonts w:ascii="Arial" w:hAnsi="Arial" w:cs="Arial"/>
                <w:b w:val="0"/>
                <w:i/>
                <w:color w:val="FF0000"/>
                <w:sz w:val="24"/>
                <w:szCs w:val="24"/>
              </w:rPr>
            </w:pPr>
          </w:p>
        </w:tc>
      </w:tr>
      <w:tr w:rsidR="0001377D" w:rsidRPr="007C3F85" w14:paraId="486802B0" w14:textId="77777777" w:rsidTr="008387BD">
        <w:trPr>
          <w:trHeight w:val="431"/>
        </w:trPr>
        <w:tc>
          <w:tcPr>
            <w:cnfStyle w:val="001000000000" w:firstRow="0" w:lastRow="0" w:firstColumn="1" w:lastColumn="0" w:oddVBand="0" w:evenVBand="0" w:oddHBand="0" w:evenHBand="0" w:firstRowFirstColumn="0" w:firstRowLastColumn="0" w:lastRowFirstColumn="0" w:lastRowLastColumn="0"/>
            <w:tcW w:w="1192"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435EB1A1" w14:textId="4FAED3DA" w:rsidR="0001377D" w:rsidRPr="007C3F85" w:rsidRDefault="0001377D" w:rsidP="00E67345">
            <w:pPr>
              <w:pStyle w:val="Heading2"/>
              <w:spacing w:line="276" w:lineRule="auto"/>
              <w:ind w:left="72" w:hanging="18"/>
              <w:jc w:val="center"/>
              <w:outlineLvl w:val="1"/>
              <w:rPr>
                <w:rFonts w:ascii="Arial" w:hAnsi="Arial" w:cs="Arial"/>
                <w:sz w:val="24"/>
                <w:szCs w:val="24"/>
              </w:rPr>
            </w:pPr>
            <w:r w:rsidRPr="007C3F85">
              <w:rPr>
                <w:rFonts w:ascii="Arial" w:hAnsi="Arial" w:cs="Arial"/>
                <w:b w:val="0"/>
                <w:bCs w:val="0"/>
              </w:rPr>
              <w:br w:type="page"/>
            </w:r>
            <w:r w:rsidRPr="007C3F85">
              <w:rPr>
                <w:rFonts w:ascii="Arial" w:hAnsi="Arial" w:cs="Arial"/>
                <w:sz w:val="24"/>
                <w:szCs w:val="24"/>
              </w:rPr>
              <w:t>Criteria</w:t>
            </w:r>
          </w:p>
        </w:tc>
        <w:tc>
          <w:tcPr>
            <w:tcW w:w="179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22D14ADA" w14:textId="77777777" w:rsidR="0001377D" w:rsidRPr="007C3F85" w:rsidRDefault="0001377D" w:rsidP="00E67345">
            <w:pPr>
              <w:pStyle w:val="Heading2"/>
              <w:spacing w:line="276" w:lineRule="auto"/>
              <w:ind w:left="72" w:hanging="18"/>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Description</w:t>
            </w:r>
          </w:p>
        </w:tc>
        <w:tc>
          <w:tcPr>
            <w:tcW w:w="200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52314D1C" w14:textId="77777777" w:rsidR="0001377D" w:rsidRPr="007C3F85" w:rsidRDefault="0001377D" w:rsidP="00E67345">
            <w:pPr>
              <w:pStyle w:val="Heading2"/>
              <w:spacing w:line="276" w:lineRule="auto"/>
              <w:ind w:left="72" w:hanging="18"/>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Measure</w:t>
            </w:r>
          </w:p>
        </w:tc>
      </w:tr>
      <w:tr w:rsidR="009748DB" w:rsidRPr="007C3F85" w14:paraId="608A2737" w14:textId="77777777" w:rsidTr="008387BD">
        <w:trPr>
          <w:trHeight w:val="1421"/>
        </w:trPr>
        <w:tc>
          <w:tcPr>
            <w:cnfStyle w:val="001000000000" w:firstRow="0" w:lastRow="0" w:firstColumn="1" w:lastColumn="0" w:oddVBand="0" w:evenVBand="0" w:oddHBand="0" w:evenHBand="0" w:firstRowFirstColumn="0" w:firstRowLastColumn="0" w:lastRowFirstColumn="0" w:lastRowLastColumn="0"/>
            <w:tcW w:w="11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B0CB4D" w14:textId="72404EA2" w:rsidR="009748DB" w:rsidRPr="007C3F85" w:rsidRDefault="002B52A8" w:rsidP="00E67345">
            <w:pPr>
              <w:rPr>
                <w:rFonts w:ascii="Arial" w:hAnsi="Arial" w:cs="Arial"/>
                <w:b w:val="0"/>
                <w:bCs w:val="0"/>
                <w:sz w:val="24"/>
                <w:szCs w:val="24"/>
              </w:rPr>
            </w:pPr>
            <w:r w:rsidRPr="007C3F85">
              <w:rPr>
                <w:rFonts w:ascii="Arial" w:hAnsi="Arial" w:cs="Arial"/>
                <w:sz w:val="24"/>
                <w:szCs w:val="24"/>
              </w:rPr>
              <w:t>D</w:t>
            </w:r>
            <w:r w:rsidR="002226BA" w:rsidRPr="007C3F85">
              <w:rPr>
                <w:rFonts w:ascii="Arial" w:hAnsi="Arial" w:cs="Arial"/>
                <w:sz w:val="24"/>
                <w:szCs w:val="24"/>
              </w:rPr>
              <w:t xml:space="preserve">1. </w:t>
            </w:r>
            <w:r w:rsidR="00BA0BA2" w:rsidRPr="007C3F85">
              <w:rPr>
                <w:rFonts w:ascii="Arial" w:hAnsi="Arial" w:cs="Arial"/>
                <w:sz w:val="24"/>
                <w:szCs w:val="24"/>
              </w:rPr>
              <w:t>Sales Brand Promise Messaging</w:t>
            </w:r>
          </w:p>
          <w:p w14:paraId="5554010C" w14:textId="77777777" w:rsidR="00D66EB4" w:rsidRPr="007C3F85" w:rsidRDefault="00D66EB4" w:rsidP="00E67345">
            <w:pPr>
              <w:rPr>
                <w:rFonts w:ascii="Arial" w:hAnsi="Arial" w:cs="Arial"/>
                <w:b w:val="0"/>
                <w:bCs w:val="0"/>
                <w:sz w:val="24"/>
                <w:szCs w:val="24"/>
              </w:rPr>
            </w:pPr>
          </w:p>
          <w:p w14:paraId="4D65CEC8" w14:textId="0639728D" w:rsidR="00D66EB4" w:rsidRPr="007C3F85" w:rsidRDefault="00D66EB4" w:rsidP="00E67345">
            <w:pPr>
              <w:rPr>
                <w:rFonts w:ascii="Arial" w:hAnsi="Arial" w:cs="Arial"/>
                <w:b w:val="0"/>
                <w:sz w:val="24"/>
                <w:szCs w:val="24"/>
              </w:rPr>
            </w:pPr>
          </w:p>
        </w:tc>
        <w:tc>
          <w:tcPr>
            <w:tcW w:w="17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BAAB7E" w14:textId="546F08DB" w:rsidR="009748DB" w:rsidRPr="007C3F85" w:rsidRDefault="008387BD" w:rsidP="008387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A brand promise is a statement made by the organization to prospects and leads identifying what they can expect from the organization’s products and services.  </w:t>
            </w:r>
          </w:p>
        </w:tc>
        <w:tc>
          <w:tcPr>
            <w:tcW w:w="20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2FCE70" w14:textId="7D4302EF" w:rsidR="00895377" w:rsidRPr="007C3F85" w:rsidRDefault="00895377" w:rsidP="006D529D">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What are the organization’s successful aging brand promises? </w:t>
            </w:r>
          </w:p>
          <w:p w14:paraId="0A3ECF88" w14:textId="1F7D2031" w:rsidR="00A84B60" w:rsidRPr="007C3F85" w:rsidRDefault="006917CF" w:rsidP="006D529D">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What process </w:t>
            </w:r>
            <w:r w:rsidR="00CF435D" w:rsidRPr="007C3F85">
              <w:rPr>
                <w:rFonts w:ascii="Arial" w:hAnsi="Arial" w:cs="Arial"/>
                <w:sz w:val="24"/>
                <w:szCs w:val="24"/>
              </w:rPr>
              <w:t xml:space="preserve">is in place to ensure </w:t>
            </w:r>
            <w:r w:rsidR="00171849" w:rsidRPr="007C3F85">
              <w:rPr>
                <w:rFonts w:ascii="Arial" w:hAnsi="Arial" w:cs="Arial"/>
                <w:sz w:val="24"/>
                <w:szCs w:val="24"/>
              </w:rPr>
              <w:t xml:space="preserve">successful aging messages from </w:t>
            </w:r>
            <w:r w:rsidR="00CF435D" w:rsidRPr="007C3F85">
              <w:rPr>
                <w:rFonts w:ascii="Arial" w:hAnsi="Arial" w:cs="Arial"/>
                <w:sz w:val="24"/>
                <w:szCs w:val="24"/>
              </w:rPr>
              <w:t xml:space="preserve">sales </w:t>
            </w:r>
            <w:r w:rsidRPr="007C3F85">
              <w:rPr>
                <w:rFonts w:ascii="Arial" w:hAnsi="Arial" w:cs="Arial"/>
                <w:sz w:val="24"/>
                <w:szCs w:val="24"/>
              </w:rPr>
              <w:t>are being delivered through the resident experience?</w:t>
            </w:r>
          </w:p>
          <w:p w14:paraId="5FC22E1C" w14:textId="77777777" w:rsidR="00895377" w:rsidRPr="007C3F85" w:rsidRDefault="00895377" w:rsidP="006D529D">
            <w:pPr>
              <w:pStyle w:val="ListParagraph"/>
              <w:numPr>
                <w:ilvl w:val="0"/>
                <w:numId w:val="41"/>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Attach supporting documents.</w:t>
            </w:r>
          </w:p>
          <w:p w14:paraId="7856DB90" w14:textId="77777777" w:rsidR="00895377" w:rsidRPr="007C3F85" w:rsidRDefault="00895377"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551DCA2" w14:textId="4214FBD7" w:rsidR="009748DB" w:rsidRPr="007C3F85" w:rsidRDefault="009748DB"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748DB" w:rsidRPr="007C3F85" w14:paraId="1C111E33" w14:textId="77777777" w:rsidTr="008387BD">
        <w:trPr>
          <w:trHeight w:val="1421"/>
        </w:trPr>
        <w:tc>
          <w:tcPr>
            <w:cnfStyle w:val="001000000000" w:firstRow="0" w:lastRow="0" w:firstColumn="1" w:lastColumn="0" w:oddVBand="0" w:evenVBand="0" w:oddHBand="0" w:evenHBand="0" w:firstRowFirstColumn="0" w:firstRowLastColumn="0" w:lastRowFirstColumn="0" w:lastRowLastColumn="0"/>
            <w:tcW w:w="11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594B98" w14:textId="77777777" w:rsidR="009748DB" w:rsidRPr="007C3F85" w:rsidRDefault="002B52A8" w:rsidP="00E67345">
            <w:pPr>
              <w:rPr>
                <w:rFonts w:ascii="Arial" w:hAnsi="Arial" w:cs="Arial"/>
                <w:b w:val="0"/>
                <w:bCs w:val="0"/>
                <w:sz w:val="24"/>
                <w:szCs w:val="24"/>
              </w:rPr>
            </w:pPr>
            <w:r w:rsidRPr="007C3F85">
              <w:rPr>
                <w:rFonts w:ascii="Arial" w:hAnsi="Arial" w:cs="Arial"/>
                <w:sz w:val="24"/>
                <w:szCs w:val="24"/>
              </w:rPr>
              <w:t>D</w:t>
            </w:r>
            <w:r w:rsidR="0029614D" w:rsidRPr="007C3F85">
              <w:rPr>
                <w:rFonts w:ascii="Arial" w:hAnsi="Arial" w:cs="Arial"/>
                <w:sz w:val="24"/>
                <w:szCs w:val="24"/>
              </w:rPr>
              <w:t>2. Data Stories</w:t>
            </w:r>
          </w:p>
          <w:p w14:paraId="70E04273" w14:textId="77777777" w:rsidR="00513106" w:rsidRPr="007C3F85" w:rsidRDefault="00513106" w:rsidP="00E67345">
            <w:pPr>
              <w:rPr>
                <w:rFonts w:ascii="Arial" w:hAnsi="Arial" w:cs="Arial"/>
                <w:b w:val="0"/>
                <w:bCs w:val="0"/>
                <w:sz w:val="24"/>
                <w:szCs w:val="24"/>
              </w:rPr>
            </w:pPr>
          </w:p>
          <w:p w14:paraId="2F1EED6C" w14:textId="40C5D754" w:rsidR="00513106" w:rsidRPr="007C3F85" w:rsidRDefault="00D7631F" w:rsidP="00E67345">
            <w:pPr>
              <w:rPr>
                <w:rFonts w:ascii="Arial" w:hAnsi="Arial" w:cs="Arial"/>
                <w:b w:val="0"/>
                <w:bCs w:val="0"/>
                <w:sz w:val="24"/>
                <w:szCs w:val="24"/>
              </w:rPr>
            </w:pPr>
            <w:r w:rsidRPr="007C3F85">
              <w:rPr>
                <w:rFonts w:ascii="Arial" w:hAnsi="Arial" w:cs="Arial"/>
                <w:b w:val="0"/>
                <w:color w:val="FF0000"/>
                <w:sz w:val="24"/>
                <w:szCs w:val="24"/>
              </w:rPr>
              <w:t xml:space="preserve">This item will not be scored.  </w:t>
            </w:r>
          </w:p>
        </w:tc>
        <w:tc>
          <w:tcPr>
            <w:tcW w:w="17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6CD960" w14:textId="077A1636" w:rsidR="001D02DA" w:rsidRPr="007C3F85" w:rsidRDefault="000C7FC1"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In the sales and marketing process, data stories </w:t>
            </w:r>
            <w:r w:rsidR="007463BA" w:rsidRPr="007C3F85">
              <w:rPr>
                <w:rFonts w:ascii="Arial" w:hAnsi="Arial" w:cs="Arial"/>
                <w:sz w:val="24"/>
                <w:szCs w:val="24"/>
              </w:rPr>
              <w:t xml:space="preserve">are used to share </w:t>
            </w:r>
            <w:r w:rsidR="00D303CC" w:rsidRPr="007C3F85">
              <w:rPr>
                <w:rFonts w:ascii="Arial" w:hAnsi="Arial" w:cs="Arial"/>
                <w:sz w:val="24"/>
                <w:szCs w:val="24"/>
              </w:rPr>
              <w:t>how</w:t>
            </w:r>
            <w:r w:rsidR="007463BA" w:rsidRPr="007C3F85">
              <w:rPr>
                <w:rFonts w:ascii="Arial" w:hAnsi="Arial" w:cs="Arial"/>
                <w:sz w:val="24"/>
                <w:szCs w:val="24"/>
              </w:rPr>
              <w:t xml:space="preserve"> </w:t>
            </w:r>
            <w:r w:rsidR="00F755F6" w:rsidRPr="007C3F85">
              <w:rPr>
                <w:rFonts w:ascii="Arial" w:hAnsi="Arial" w:cs="Arial"/>
                <w:sz w:val="24"/>
                <w:szCs w:val="24"/>
              </w:rPr>
              <w:t>data</w:t>
            </w:r>
            <w:r w:rsidR="00D303CC" w:rsidRPr="007C3F85">
              <w:rPr>
                <w:rFonts w:ascii="Arial" w:hAnsi="Arial" w:cs="Arial"/>
                <w:sz w:val="24"/>
                <w:szCs w:val="24"/>
              </w:rPr>
              <w:t xml:space="preserve"> is used</w:t>
            </w:r>
            <w:r w:rsidR="00F755F6" w:rsidRPr="007C3F85">
              <w:rPr>
                <w:rFonts w:ascii="Arial" w:hAnsi="Arial" w:cs="Arial"/>
                <w:sz w:val="24"/>
                <w:szCs w:val="24"/>
              </w:rPr>
              <w:t xml:space="preserve"> to drive decisions and promote growth for residents, team members and the greater community.</w:t>
            </w:r>
            <w:r w:rsidR="00D66EB4" w:rsidRPr="007C3F85">
              <w:rPr>
                <w:rFonts w:ascii="Arial" w:hAnsi="Arial" w:cs="Arial"/>
                <w:sz w:val="24"/>
                <w:szCs w:val="24"/>
              </w:rPr>
              <w:t xml:space="preserve">  </w:t>
            </w:r>
          </w:p>
          <w:p w14:paraId="0CDBF5D8" w14:textId="77777777" w:rsidR="001D02DA" w:rsidRPr="007C3F85" w:rsidRDefault="001D02DA"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3176DB3" w14:textId="6316653A" w:rsidR="00F755F6" w:rsidRPr="007C3F85" w:rsidRDefault="008387BD" w:rsidP="008387B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u w:val="single"/>
              </w:rPr>
            </w:pPr>
            <w:r w:rsidRPr="007C3F85">
              <w:rPr>
                <w:rFonts w:ascii="Arial" w:hAnsi="Arial" w:cs="Arial"/>
                <w:b/>
                <w:bCs/>
                <w:sz w:val="24"/>
                <w:szCs w:val="24"/>
                <w:u w:val="single"/>
              </w:rPr>
              <w:t>Example:</w:t>
            </w:r>
          </w:p>
          <w:p w14:paraId="50870454" w14:textId="477415E4" w:rsidR="00A41BF2" w:rsidRPr="007C3F85" w:rsidRDefault="008387BD" w:rsidP="008387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Get connected!  We are increasing social connection and reducing loneliness at The Village. Residents here experience 25% less loneliness that their peers who live in their own homes. </w:t>
            </w:r>
          </w:p>
        </w:tc>
        <w:tc>
          <w:tcPr>
            <w:tcW w:w="20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25EB2A" w14:textId="388D1EBF" w:rsidR="001D02DA" w:rsidRPr="007C3F85" w:rsidRDefault="001D02DA"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Provide </w:t>
            </w:r>
            <w:r w:rsidR="0017005A" w:rsidRPr="007C3F85">
              <w:rPr>
                <w:rFonts w:ascii="Arial" w:hAnsi="Arial" w:cs="Arial"/>
                <w:sz w:val="24"/>
                <w:szCs w:val="24"/>
              </w:rPr>
              <w:t>2</w:t>
            </w:r>
            <w:r w:rsidRPr="007C3F85">
              <w:rPr>
                <w:rFonts w:ascii="Arial" w:hAnsi="Arial" w:cs="Arial"/>
                <w:sz w:val="24"/>
                <w:szCs w:val="24"/>
              </w:rPr>
              <w:t xml:space="preserve"> examples of how data</w:t>
            </w:r>
            <w:r w:rsidR="00A41BF2" w:rsidRPr="007C3F85">
              <w:rPr>
                <w:rFonts w:ascii="Arial" w:hAnsi="Arial" w:cs="Arial"/>
                <w:sz w:val="24"/>
                <w:szCs w:val="24"/>
              </w:rPr>
              <w:t xml:space="preserve"> stories are</w:t>
            </w:r>
            <w:r w:rsidR="0017005A" w:rsidRPr="007C3F85">
              <w:rPr>
                <w:rFonts w:ascii="Arial" w:hAnsi="Arial" w:cs="Arial"/>
                <w:sz w:val="24"/>
                <w:szCs w:val="24"/>
              </w:rPr>
              <w:t xml:space="preserve"> </w:t>
            </w:r>
            <w:r w:rsidR="00BC38C8" w:rsidRPr="007C3F85">
              <w:rPr>
                <w:rFonts w:ascii="Arial" w:hAnsi="Arial" w:cs="Arial"/>
                <w:sz w:val="24"/>
                <w:szCs w:val="24"/>
              </w:rPr>
              <w:t>being</w:t>
            </w:r>
            <w:r w:rsidRPr="007C3F85">
              <w:rPr>
                <w:rFonts w:ascii="Arial" w:hAnsi="Arial" w:cs="Arial"/>
                <w:sz w:val="24"/>
                <w:szCs w:val="24"/>
              </w:rPr>
              <w:t xml:space="preserve"> used to support brand promises. </w:t>
            </w:r>
          </w:p>
          <w:p w14:paraId="66BDD7EA" w14:textId="77777777" w:rsidR="009748DB" w:rsidRPr="007C3F85" w:rsidRDefault="009748DB"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748DB" w:rsidRPr="007C3F85" w14:paraId="2BC08ACB" w14:textId="77777777" w:rsidTr="008387BD">
        <w:trPr>
          <w:trHeight w:val="1421"/>
        </w:trPr>
        <w:tc>
          <w:tcPr>
            <w:cnfStyle w:val="001000000000" w:firstRow="0" w:lastRow="0" w:firstColumn="1" w:lastColumn="0" w:oddVBand="0" w:evenVBand="0" w:oddHBand="0" w:evenHBand="0" w:firstRowFirstColumn="0" w:firstRowLastColumn="0" w:lastRowFirstColumn="0" w:lastRowLastColumn="0"/>
            <w:tcW w:w="11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DA1138" w14:textId="2F7341D9" w:rsidR="009748DB" w:rsidRPr="007C3F85" w:rsidRDefault="00905377" w:rsidP="00E67345">
            <w:pPr>
              <w:rPr>
                <w:rFonts w:ascii="Arial" w:hAnsi="Arial" w:cs="Arial"/>
                <w:sz w:val="24"/>
                <w:szCs w:val="24"/>
              </w:rPr>
            </w:pPr>
            <w:r w:rsidRPr="007C3F85">
              <w:rPr>
                <w:rFonts w:ascii="Arial" w:hAnsi="Arial" w:cs="Arial"/>
                <w:sz w:val="24"/>
                <w:szCs w:val="24"/>
              </w:rPr>
              <w:t>D</w:t>
            </w:r>
            <w:r w:rsidR="00A574A9" w:rsidRPr="007C3F85">
              <w:rPr>
                <w:rFonts w:ascii="Arial" w:hAnsi="Arial" w:cs="Arial"/>
                <w:sz w:val="24"/>
                <w:szCs w:val="24"/>
              </w:rPr>
              <w:t>3. Inspirational Stories</w:t>
            </w:r>
          </w:p>
        </w:tc>
        <w:tc>
          <w:tcPr>
            <w:tcW w:w="17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D34AF6" w14:textId="5E39EE33" w:rsidR="009748DB" w:rsidRPr="007C3F85" w:rsidRDefault="008387BD" w:rsidP="008387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Individuals who live or work at your organization are experiencing growth (from participation in the Lifestyle Review and/or the Mobility Review) and the organization is sharing their outcomes through inspirational stories in the sales and marketing process. </w:t>
            </w:r>
          </w:p>
        </w:tc>
        <w:tc>
          <w:tcPr>
            <w:tcW w:w="20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EFB35B" w14:textId="453BAEEF" w:rsidR="009748DB" w:rsidRPr="007C3F85" w:rsidRDefault="00CD200A"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Provide </w:t>
            </w:r>
            <w:r w:rsidR="0017005A" w:rsidRPr="007C3F85">
              <w:rPr>
                <w:rFonts w:ascii="Arial" w:hAnsi="Arial" w:cs="Arial"/>
                <w:sz w:val="24"/>
                <w:szCs w:val="24"/>
              </w:rPr>
              <w:t>2</w:t>
            </w:r>
            <w:r w:rsidRPr="007C3F85">
              <w:rPr>
                <w:rFonts w:ascii="Arial" w:hAnsi="Arial" w:cs="Arial"/>
                <w:sz w:val="24"/>
                <w:szCs w:val="24"/>
              </w:rPr>
              <w:t xml:space="preserve"> examples of residents and/or team members who have completed Lifestyle Review</w:t>
            </w:r>
            <w:r w:rsidR="006A0DE3" w:rsidRPr="007C3F85">
              <w:rPr>
                <w:rFonts w:ascii="Arial" w:hAnsi="Arial" w:cs="Arial"/>
                <w:sz w:val="24"/>
                <w:szCs w:val="24"/>
              </w:rPr>
              <w:t>s</w:t>
            </w:r>
            <w:r w:rsidR="00E26248" w:rsidRPr="007C3F85">
              <w:rPr>
                <w:rFonts w:ascii="Arial" w:hAnsi="Arial" w:cs="Arial"/>
                <w:sz w:val="24"/>
                <w:szCs w:val="24"/>
              </w:rPr>
              <w:t xml:space="preserve"> and/or Mobility Reviews</w:t>
            </w:r>
            <w:r w:rsidRPr="007C3F85">
              <w:rPr>
                <w:rFonts w:ascii="Arial" w:hAnsi="Arial" w:cs="Arial"/>
                <w:sz w:val="24"/>
                <w:szCs w:val="24"/>
              </w:rPr>
              <w:t>, received feedback report</w:t>
            </w:r>
            <w:r w:rsidR="006A0DE3" w:rsidRPr="007C3F85">
              <w:rPr>
                <w:rFonts w:ascii="Arial" w:hAnsi="Arial" w:cs="Arial"/>
                <w:sz w:val="24"/>
                <w:szCs w:val="24"/>
              </w:rPr>
              <w:t>s</w:t>
            </w:r>
            <w:r w:rsidRPr="007C3F85">
              <w:rPr>
                <w:rFonts w:ascii="Arial" w:hAnsi="Arial" w:cs="Arial"/>
                <w:sz w:val="24"/>
                <w:szCs w:val="24"/>
              </w:rPr>
              <w:t xml:space="preserve">, identified </w:t>
            </w:r>
            <w:proofErr w:type="gramStart"/>
            <w:r w:rsidRPr="007C3F85">
              <w:rPr>
                <w:rFonts w:ascii="Arial" w:hAnsi="Arial" w:cs="Arial"/>
                <w:sz w:val="24"/>
                <w:szCs w:val="24"/>
              </w:rPr>
              <w:t>goal</w:t>
            </w:r>
            <w:r w:rsidR="006A0DE3" w:rsidRPr="007C3F85">
              <w:rPr>
                <w:rFonts w:ascii="Arial" w:hAnsi="Arial" w:cs="Arial"/>
                <w:sz w:val="24"/>
                <w:szCs w:val="24"/>
              </w:rPr>
              <w:t>s</w:t>
            </w:r>
            <w:proofErr w:type="gramEnd"/>
            <w:r w:rsidRPr="007C3F85">
              <w:rPr>
                <w:rFonts w:ascii="Arial" w:hAnsi="Arial" w:cs="Arial"/>
                <w:sz w:val="24"/>
                <w:szCs w:val="24"/>
              </w:rPr>
              <w:t xml:space="preserve"> and </w:t>
            </w:r>
            <w:r w:rsidR="00845F2D" w:rsidRPr="007C3F85">
              <w:rPr>
                <w:rFonts w:ascii="Arial" w:hAnsi="Arial" w:cs="Arial"/>
                <w:sz w:val="24"/>
                <w:szCs w:val="24"/>
              </w:rPr>
              <w:t xml:space="preserve">shared their results. </w:t>
            </w:r>
            <w:r w:rsidRPr="007C3F85">
              <w:rPr>
                <w:rFonts w:ascii="Arial" w:hAnsi="Arial" w:cs="Arial"/>
                <w:sz w:val="24"/>
                <w:szCs w:val="24"/>
              </w:rPr>
              <w:t xml:space="preserve"> </w:t>
            </w:r>
          </w:p>
        </w:tc>
      </w:tr>
      <w:tr w:rsidR="001D02DA" w:rsidRPr="007C3F85" w14:paraId="27525D61" w14:textId="77777777" w:rsidTr="008387BD">
        <w:trPr>
          <w:trHeight w:val="1421"/>
        </w:trPr>
        <w:tc>
          <w:tcPr>
            <w:cnfStyle w:val="001000000000" w:firstRow="0" w:lastRow="0" w:firstColumn="1" w:lastColumn="0" w:oddVBand="0" w:evenVBand="0" w:oddHBand="0" w:evenHBand="0" w:firstRowFirstColumn="0" w:firstRowLastColumn="0" w:lastRowFirstColumn="0" w:lastRowLastColumn="0"/>
            <w:tcW w:w="11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345676" w14:textId="0414AA96" w:rsidR="001D02DA" w:rsidRPr="007C3F85" w:rsidRDefault="00905377" w:rsidP="00E67345">
            <w:pPr>
              <w:rPr>
                <w:rFonts w:ascii="Arial" w:hAnsi="Arial" w:cs="Arial"/>
                <w:sz w:val="24"/>
                <w:szCs w:val="24"/>
              </w:rPr>
            </w:pPr>
            <w:r w:rsidRPr="007C3F85">
              <w:rPr>
                <w:rFonts w:ascii="Arial" w:hAnsi="Arial" w:cs="Arial"/>
                <w:sz w:val="24"/>
                <w:szCs w:val="24"/>
              </w:rPr>
              <w:t>D</w:t>
            </w:r>
            <w:r w:rsidR="00C14059" w:rsidRPr="007C3F85">
              <w:rPr>
                <w:rFonts w:ascii="Arial" w:hAnsi="Arial" w:cs="Arial"/>
                <w:sz w:val="24"/>
                <w:szCs w:val="24"/>
              </w:rPr>
              <w:t>4</w:t>
            </w:r>
            <w:r w:rsidR="001D02DA" w:rsidRPr="007C3F85">
              <w:rPr>
                <w:rFonts w:ascii="Arial" w:hAnsi="Arial" w:cs="Arial"/>
                <w:sz w:val="24"/>
                <w:szCs w:val="24"/>
              </w:rPr>
              <w:t>. Lead</w:t>
            </w:r>
            <w:r w:rsidR="00654864" w:rsidRPr="007C3F85">
              <w:rPr>
                <w:rFonts w:ascii="Arial" w:hAnsi="Arial" w:cs="Arial"/>
                <w:sz w:val="24"/>
                <w:szCs w:val="24"/>
              </w:rPr>
              <w:t>-</w:t>
            </w:r>
            <w:r w:rsidR="001D02DA" w:rsidRPr="007C3F85">
              <w:rPr>
                <w:rFonts w:ascii="Arial" w:hAnsi="Arial" w:cs="Arial"/>
                <w:sz w:val="24"/>
                <w:szCs w:val="24"/>
              </w:rPr>
              <w:t>Generating Events</w:t>
            </w:r>
          </w:p>
        </w:tc>
        <w:tc>
          <w:tcPr>
            <w:tcW w:w="17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CE8AE5" w14:textId="0FB68A08" w:rsidR="001D02DA" w:rsidRPr="007C3F85" w:rsidRDefault="001D02DA" w:rsidP="00E67345">
            <w:pP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7C3F85">
              <w:rPr>
                <w:rFonts w:ascii="Arial" w:hAnsi="Arial" w:cs="Arial"/>
                <w:sz w:val="24"/>
                <w:szCs w:val="24"/>
              </w:rPr>
              <w:t xml:space="preserve">Marketing events incorporate elements </w:t>
            </w:r>
            <w:r w:rsidR="00A432FB" w:rsidRPr="007C3F85">
              <w:rPr>
                <w:rFonts w:ascii="Arial" w:hAnsi="Arial" w:cs="Arial"/>
                <w:sz w:val="24"/>
                <w:szCs w:val="24"/>
              </w:rPr>
              <w:t xml:space="preserve">of </w:t>
            </w:r>
            <w:r w:rsidR="00C14059" w:rsidRPr="007C3F85">
              <w:rPr>
                <w:rFonts w:ascii="Arial" w:hAnsi="Arial" w:cs="Arial"/>
                <w:sz w:val="24"/>
                <w:szCs w:val="24"/>
              </w:rPr>
              <w:t>successful aging,</w:t>
            </w:r>
            <w:r w:rsidRPr="007C3F85">
              <w:rPr>
                <w:rFonts w:ascii="Arial" w:hAnsi="Arial" w:cs="Arial"/>
                <w:sz w:val="24"/>
                <w:szCs w:val="24"/>
              </w:rPr>
              <w:t xml:space="preserve"> offering an engaging opportunity for prospective residents to experience a culture of growth and potential. </w:t>
            </w:r>
            <w:r w:rsidR="00B812AA" w:rsidRPr="007C3F85">
              <w:rPr>
                <w:rFonts w:ascii="Arial" w:hAnsi="Arial" w:cs="Arial"/>
                <w:i/>
                <w:sz w:val="24"/>
                <w:szCs w:val="24"/>
              </w:rPr>
              <w:t xml:space="preserve">Examples </w:t>
            </w:r>
            <w:r w:rsidR="007E4BEE" w:rsidRPr="007C3F85">
              <w:rPr>
                <w:rFonts w:ascii="Arial" w:hAnsi="Arial" w:cs="Arial"/>
                <w:i/>
                <w:sz w:val="24"/>
                <w:szCs w:val="24"/>
              </w:rPr>
              <w:t xml:space="preserve">go beyond a focus on entertainment and/or amenities. </w:t>
            </w:r>
          </w:p>
          <w:p w14:paraId="63291B8A" w14:textId="77777777" w:rsidR="006D7FCD" w:rsidRPr="007C3F85" w:rsidRDefault="006D7FCD" w:rsidP="00E67345">
            <w:pP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p w14:paraId="24E7BC15" w14:textId="77777777" w:rsidR="0079086B" w:rsidRPr="007C3F85" w:rsidRDefault="008387BD" w:rsidP="008387B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u w:val="single"/>
              </w:rPr>
            </w:pPr>
            <w:r w:rsidRPr="007C3F85">
              <w:rPr>
                <w:rFonts w:ascii="Arial" w:hAnsi="Arial" w:cs="Arial"/>
                <w:b/>
                <w:bCs/>
                <w:sz w:val="24"/>
                <w:szCs w:val="24"/>
                <w:u w:val="single"/>
              </w:rPr>
              <w:t>Example:</w:t>
            </w:r>
          </w:p>
          <w:p w14:paraId="250C5ED9" w14:textId="291D5835" w:rsidR="001D02DA" w:rsidRPr="007C3F85" w:rsidRDefault="008387BD" w:rsidP="008387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Inviting prospects to participate in lifelong learning courses.</w:t>
            </w:r>
          </w:p>
          <w:p w14:paraId="10E5CD57" w14:textId="2052D6EF" w:rsidR="00642F11" w:rsidRPr="007C3F85" w:rsidRDefault="00642F11"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0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0343F1" w14:textId="33570C34" w:rsidR="001D02DA" w:rsidRPr="007C3F85" w:rsidRDefault="001D02DA"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Describe </w:t>
            </w:r>
            <w:r w:rsidR="00CA0826" w:rsidRPr="007C3F85">
              <w:rPr>
                <w:rFonts w:ascii="Arial" w:hAnsi="Arial" w:cs="Arial"/>
                <w:sz w:val="24"/>
                <w:szCs w:val="24"/>
              </w:rPr>
              <w:t>2</w:t>
            </w:r>
            <w:r w:rsidRPr="007C3F85">
              <w:rPr>
                <w:rFonts w:ascii="Arial" w:hAnsi="Arial" w:cs="Arial"/>
                <w:sz w:val="24"/>
                <w:szCs w:val="24"/>
              </w:rPr>
              <w:t xml:space="preserve"> marketing events that engage prospective residents in successful aging experiences.</w:t>
            </w:r>
          </w:p>
        </w:tc>
      </w:tr>
      <w:tr w:rsidR="001D02DA" w:rsidRPr="007C3F85" w14:paraId="2F7909F2" w14:textId="77777777" w:rsidTr="008387BD">
        <w:trPr>
          <w:trHeight w:val="1421"/>
        </w:trPr>
        <w:tc>
          <w:tcPr>
            <w:cnfStyle w:val="001000000000" w:firstRow="0" w:lastRow="0" w:firstColumn="1" w:lastColumn="0" w:oddVBand="0" w:evenVBand="0" w:oddHBand="0" w:evenHBand="0" w:firstRowFirstColumn="0" w:firstRowLastColumn="0" w:lastRowFirstColumn="0" w:lastRowLastColumn="0"/>
            <w:tcW w:w="11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33F3C0" w14:textId="0A4A1C1F" w:rsidR="001D02DA" w:rsidRPr="007C3F85" w:rsidRDefault="00905377" w:rsidP="00E67345">
            <w:pPr>
              <w:rPr>
                <w:rFonts w:ascii="Arial" w:hAnsi="Arial" w:cs="Arial"/>
                <w:b w:val="0"/>
                <w:bCs w:val="0"/>
                <w:sz w:val="24"/>
                <w:szCs w:val="24"/>
              </w:rPr>
            </w:pPr>
            <w:r w:rsidRPr="007C3F85">
              <w:rPr>
                <w:rFonts w:ascii="Arial" w:hAnsi="Arial" w:cs="Arial"/>
                <w:sz w:val="24"/>
                <w:szCs w:val="24"/>
              </w:rPr>
              <w:t>D</w:t>
            </w:r>
            <w:r w:rsidR="00C14059" w:rsidRPr="007C3F85">
              <w:rPr>
                <w:rFonts w:ascii="Arial" w:hAnsi="Arial" w:cs="Arial"/>
                <w:sz w:val="24"/>
                <w:szCs w:val="24"/>
              </w:rPr>
              <w:t>5</w:t>
            </w:r>
            <w:r w:rsidR="001D02DA" w:rsidRPr="007C3F85">
              <w:rPr>
                <w:rFonts w:ascii="Arial" w:hAnsi="Arial" w:cs="Arial"/>
                <w:sz w:val="24"/>
                <w:szCs w:val="24"/>
              </w:rPr>
              <w:t xml:space="preserve">. </w:t>
            </w:r>
            <w:r w:rsidR="00C14059" w:rsidRPr="007C3F85">
              <w:rPr>
                <w:rFonts w:ascii="Arial" w:hAnsi="Arial" w:cs="Arial"/>
                <w:sz w:val="24"/>
                <w:szCs w:val="24"/>
              </w:rPr>
              <w:t xml:space="preserve">Nurture Inquires &amp; </w:t>
            </w:r>
            <w:r w:rsidR="001D02DA" w:rsidRPr="007C3F85">
              <w:rPr>
                <w:rFonts w:ascii="Arial" w:hAnsi="Arial" w:cs="Arial"/>
                <w:sz w:val="24"/>
                <w:szCs w:val="24"/>
              </w:rPr>
              <w:t>Subject Matter Expertise Marketing</w:t>
            </w:r>
          </w:p>
          <w:p w14:paraId="7CD508B6" w14:textId="52087107" w:rsidR="00263CA9" w:rsidRPr="007C3F85" w:rsidRDefault="00263CA9" w:rsidP="00E67345">
            <w:pPr>
              <w:rPr>
                <w:rFonts w:ascii="Arial" w:hAnsi="Arial" w:cs="Arial"/>
                <w:b w:val="0"/>
                <w:bCs w:val="0"/>
                <w:sz w:val="24"/>
                <w:szCs w:val="24"/>
              </w:rPr>
            </w:pPr>
            <w:r w:rsidRPr="007C3F85">
              <w:rPr>
                <w:rFonts w:ascii="Arial" w:hAnsi="Arial" w:cs="Arial"/>
                <w:noProof/>
                <w:sz w:val="24"/>
                <w:szCs w:val="24"/>
              </w:rPr>
              <w:drawing>
                <wp:anchor distT="0" distB="0" distL="114300" distR="114300" simplePos="0" relativeHeight="251658242" behindDoc="0" locked="0" layoutInCell="1" allowOverlap="1" wp14:anchorId="5EE90B9B" wp14:editId="4EBD969D">
                  <wp:simplePos x="0" y="0"/>
                  <wp:positionH relativeFrom="column">
                    <wp:posOffset>121920</wp:posOffset>
                  </wp:positionH>
                  <wp:positionV relativeFrom="paragraph">
                    <wp:posOffset>171450</wp:posOffset>
                  </wp:positionV>
                  <wp:extent cx="257175" cy="2571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4776[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p>
          <w:p w14:paraId="323914EB" w14:textId="285CAC3C" w:rsidR="00263CA9" w:rsidRPr="007C3F85" w:rsidRDefault="00263CA9" w:rsidP="00E67345">
            <w:pPr>
              <w:rPr>
                <w:rFonts w:ascii="Arial" w:hAnsi="Arial" w:cs="Arial"/>
                <w:b w:val="0"/>
                <w:bCs w:val="0"/>
                <w:sz w:val="24"/>
                <w:szCs w:val="24"/>
              </w:rPr>
            </w:pPr>
          </w:p>
          <w:p w14:paraId="1ACB7FA1" w14:textId="73991CA5" w:rsidR="00263CA9" w:rsidRPr="007C3F85" w:rsidRDefault="00263CA9" w:rsidP="00E67345">
            <w:pPr>
              <w:rPr>
                <w:rFonts w:ascii="Arial" w:hAnsi="Arial" w:cs="Arial"/>
                <w:b w:val="0"/>
                <w:bCs w:val="0"/>
                <w:sz w:val="24"/>
                <w:szCs w:val="24"/>
              </w:rPr>
            </w:pPr>
          </w:p>
          <w:p w14:paraId="1E84B648" w14:textId="16B4B167" w:rsidR="001D02DA" w:rsidRPr="007C3F85" w:rsidRDefault="001D02DA" w:rsidP="00E67345">
            <w:pPr>
              <w:rPr>
                <w:rFonts w:ascii="Arial" w:hAnsi="Arial" w:cs="Arial"/>
                <w:b w:val="0"/>
                <w:sz w:val="24"/>
                <w:szCs w:val="24"/>
              </w:rPr>
            </w:pPr>
          </w:p>
        </w:tc>
        <w:tc>
          <w:tcPr>
            <w:tcW w:w="17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455A03" w14:textId="4A72CEAA" w:rsidR="001D02DA" w:rsidRPr="007C3F85" w:rsidRDefault="00C14059"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Masterpiece Living educates partners about how to apply successful aging research </w:t>
            </w:r>
            <w:r w:rsidR="00446720" w:rsidRPr="007C3F85">
              <w:rPr>
                <w:rFonts w:ascii="Arial" w:hAnsi="Arial" w:cs="Arial"/>
                <w:sz w:val="24"/>
                <w:szCs w:val="24"/>
              </w:rPr>
              <w:t>in</w:t>
            </w:r>
            <w:r w:rsidRPr="007C3F85">
              <w:rPr>
                <w:rFonts w:ascii="Arial" w:hAnsi="Arial" w:cs="Arial"/>
                <w:sz w:val="24"/>
                <w:szCs w:val="24"/>
              </w:rPr>
              <w:t xml:space="preserve"> their organization</w:t>
            </w:r>
            <w:r w:rsidR="00966006" w:rsidRPr="007C3F85">
              <w:rPr>
                <w:rFonts w:ascii="Arial" w:hAnsi="Arial" w:cs="Arial"/>
                <w:sz w:val="24"/>
                <w:szCs w:val="24"/>
              </w:rPr>
              <w:t>s</w:t>
            </w:r>
            <w:r w:rsidRPr="007C3F85">
              <w:rPr>
                <w:rFonts w:ascii="Arial" w:hAnsi="Arial" w:cs="Arial"/>
                <w:sz w:val="24"/>
                <w:szCs w:val="24"/>
              </w:rPr>
              <w:t xml:space="preserve">. </w:t>
            </w:r>
            <w:r w:rsidR="0022472F" w:rsidRPr="007C3F85">
              <w:rPr>
                <w:rFonts w:ascii="Arial" w:hAnsi="Arial" w:cs="Arial"/>
                <w:sz w:val="24"/>
                <w:szCs w:val="24"/>
              </w:rPr>
              <w:t>CSAs</w:t>
            </w:r>
            <w:r w:rsidRPr="007C3F85">
              <w:rPr>
                <w:rFonts w:ascii="Arial" w:hAnsi="Arial" w:cs="Arial"/>
                <w:sz w:val="24"/>
                <w:szCs w:val="24"/>
              </w:rPr>
              <w:t xml:space="preserve"> utilize successful aging content to create personal touches as part of the sales process. </w:t>
            </w:r>
          </w:p>
          <w:p w14:paraId="290546BC" w14:textId="77777777" w:rsidR="0022472F" w:rsidRPr="007C3F85" w:rsidRDefault="0022472F"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7D9CB22" w14:textId="77777777" w:rsidR="0079086B" w:rsidRPr="007C3F85" w:rsidRDefault="008387BD" w:rsidP="008387B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u w:val="single"/>
              </w:rPr>
            </w:pPr>
            <w:r w:rsidRPr="007C3F85">
              <w:rPr>
                <w:rFonts w:ascii="Arial" w:hAnsi="Arial" w:cs="Arial"/>
                <w:b/>
                <w:bCs/>
                <w:sz w:val="24"/>
                <w:szCs w:val="24"/>
                <w:u w:val="single"/>
              </w:rPr>
              <w:t>Example:</w:t>
            </w:r>
            <w:r w:rsidRPr="007C3F85">
              <w:rPr>
                <w:rFonts w:ascii="Arial" w:hAnsi="Arial" w:cs="Arial"/>
                <w:b/>
                <w:bCs/>
                <w:sz w:val="24"/>
                <w:szCs w:val="24"/>
              </w:rPr>
              <w:t xml:space="preserve"> </w:t>
            </w:r>
          </w:p>
          <w:p w14:paraId="64519B08" w14:textId="6CF26969" w:rsidR="0022472F" w:rsidRPr="007C3F85" w:rsidRDefault="008387BD" w:rsidP="008387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Collecting the interests of prospects at a visit and following it up with successful aging content relating specifically to the prospect’s interests and experiences.</w:t>
            </w:r>
          </w:p>
        </w:tc>
        <w:tc>
          <w:tcPr>
            <w:tcW w:w="20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CB61BA" w14:textId="2C7285C4" w:rsidR="00C14059" w:rsidRPr="007C3F85" w:rsidRDefault="00C14059" w:rsidP="00EF7CE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Describe the process for nurturing inquiries as it relates to successful aging.</w:t>
            </w:r>
          </w:p>
          <w:p w14:paraId="13BF1B96" w14:textId="682A34C5" w:rsidR="005D7E4C" w:rsidRPr="007C3F85" w:rsidRDefault="00B5558C" w:rsidP="00EF7CE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Describe your customized approach </w:t>
            </w:r>
            <w:r w:rsidR="007B2953" w:rsidRPr="007C3F85">
              <w:rPr>
                <w:rFonts w:ascii="Arial" w:hAnsi="Arial" w:cs="Arial"/>
                <w:sz w:val="24"/>
                <w:szCs w:val="24"/>
              </w:rPr>
              <w:t>to create meaningful touches (n</w:t>
            </w:r>
            <w:r w:rsidR="00FF59A4" w:rsidRPr="007C3F85">
              <w:rPr>
                <w:rFonts w:ascii="Arial" w:hAnsi="Arial" w:cs="Arial"/>
                <w:sz w:val="24"/>
                <w:szCs w:val="24"/>
              </w:rPr>
              <w:t>urturing inquiries)</w:t>
            </w:r>
          </w:p>
          <w:p w14:paraId="09EF143A" w14:textId="6F0F1D44" w:rsidR="00C14059" w:rsidRPr="007C3F85" w:rsidRDefault="00921A57" w:rsidP="00EF7CE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Attach</w:t>
            </w:r>
            <w:r w:rsidR="00C14059" w:rsidRPr="007C3F85">
              <w:rPr>
                <w:rFonts w:ascii="Arial" w:hAnsi="Arial" w:cs="Arial"/>
                <w:sz w:val="24"/>
                <w:szCs w:val="24"/>
              </w:rPr>
              <w:t xml:space="preserve"> examples of successful aging content used in the sales </w:t>
            </w:r>
            <w:r w:rsidR="00FE24AB" w:rsidRPr="007C3F85">
              <w:rPr>
                <w:rFonts w:ascii="Arial" w:hAnsi="Arial" w:cs="Arial"/>
                <w:sz w:val="24"/>
                <w:szCs w:val="24"/>
              </w:rPr>
              <w:t>process.</w:t>
            </w:r>
            <w:r w:rsidR="00067C74" w:rsidRPr="007C3F85">
              <w:rPr>
                <w:rFonts w:ascii="Arial" w:hAnsi="Arial" w:cs="Arial"/>
                <w:sz w:val="24"/>
                <w:szCs w:val="24"/>
              </w:rPr>
              <w:t xml:space="preserve"> </w:t>
            </w:r>
          </w:p>
          <w:p w14:paraId="348C0780" w14:textId="77777777" w:rsidR="00672D83" w:rsidRPr="007C3F85" w:rsidRDefault="00672D83"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9B5688F" w14:textId="77777777" w:rsidR="001D02DA" w:rsidRPr="007C3F85" w:rsidRDefault="001D02DA"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D02DA" w:rsidRPr="007C3F85" w14:paraId="785F18C8" w14:textId="77777777" w:rsidTr="008387BD">
        <w:trPr>
          <w:trHeight w:val="1421"/>
        </w:trPr>
        <w:tc>
          <w:tcPr>
            <w:cnfStyle w:val="001000000000" w:firstRow="0" w:lastRow="0" w:firstColumn="1" w:lastColumn="0" w:oddVBand="0" w:evenVBand="0" w:oddHBand="0" w:evenHBand="0" w:firstRowFirstColumn="0" w:firstRowLastColumn="0" w:lastRowFirstColumn="0" w:lastRowLastColumn="0"/>
            <w:tcW w:w="11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F25D63" w14:textId="308AAD8B" w:rsidR="001D02DA" w:rsidRPr="007C3F85" w:rsidRDefault="00905377" w:rsidP="00E67345">
            <w:pPr>
              <w:rPr>
                <w:rFonts w:ascii="Arial" w:hAnsi="Arial" w:cs="Arial"/>
                <w:b w:val="0"/>
                <w:bCs w:val="0"/>
                <w:sz w:val="24"/>
                <w:szCs w:val="24"/>
              </w:rPr>
            </w:pPr>
            <w:r w:rsidRPr="007C3F85">
              <w:rPr>
                <w:rFonts w:ascii="Arial" w:hAnsi="Arial" w:cs="Arial"/>
                <w:sz w:val="24"/>
                <w:szCs w:val="24"/>
              </w:rPr>
              <w:t>D</w:t>
            </w:r>
            <w:r w:rsidR="00C14059" w:rsidRPr="007C3F85">
              <w:rPr>
                <w:rFonts w:ascii="Arial" w:hAnsi="Arial" w:cs="Arial"/>
                <w:sz w:val="24"/>
                <w:szCs w:val="24"/>
              </w:rPr>
              <w:t>6</w:t>
            </w:r>
            <w:r w:rsidR="001D02DA" w:rsidRPr="007C3F85">
              <w:rPr>
                <w:rFonts w:ascii="Arial" w:hAnsi="Arial" w:cs="Arial"/>
                <w:sz w:val="24"/>
                <w:szCs w:val="24"/>
              </w:rPr>
              <w:t xml:space="preserve">. </w:t>
            </w:r>
            <w:r w:rsidR="00D17300" w:rsidRPr="007C3F85">
              <w:rPr>
                <w:rFonts w:ascii="Arial" w:hAnsi="Arial" w:cs="Arial"/>
                <w:sz w:val="24"/>
                <w:szCs w:val="24"/>
              </w:rPr>
              <w:t xml:space="preserve">Online Presence </w:t>
            </w:r>
          </w:p>
          <w:p w14:paraId="03D03195" w14:textId="77777777" w:rsidR="001D02DA" w:rsidRPr="007C3F85" w:rsidRDefault="001D02DA" w:rsidP="00E67345">
            <w:pPr>
              <w:rPr>
                <w:rFonts w:ascii="Arial" w:hAnsi="Arial" w:cs="Arial"/>
                <w:b w:val="0"/>
                <w:bCs w:val="0"/>
                <w:sz w:val="24"/>
                <w:szCs w:val="24"/>
              </w:rPr>
            </w:pPr>
          </w:p>
          <w:p w14:paraId="70A40E77" w14:textId="54E9A41A" w:rsidR="00E0101A" w:rsidRPr="007C3F85" w:rsidRDefault="00D7631F" w:rsidP="00E67345">
            <w:pPr>
              <w:rPr>
                <w:rFonts w:ascii="Arial" w:hAnsi="Arial" w:cs="Arial"/>
                <w:bCs w:val="0"/>
                <w:i/>
                <w:color w:val="FF0000"/>
                <w:sz w:val="24"/>
                <w:szCs w:val="24"/>
              </w:rPr>
            </w:pPr>
            <w:r w:rsidRPr="007C3F85">
              <w:rPr>
                <w:rFonts w:ascii="Arial" w:hAnsi="Arial" w:cs="Arial"/>
                <w:b w:val="0"/>
                <w:color w:val="FF0000"/>
                <w:sz w:val="24"/>
                <w:szCs w:val="24"/>
              </w:rPr>
              <w:t xml:space="preserve">This item will not be scored.  </w:t>
            </w:r>
          </w:p>
          <w:p w14:paraId="583B60FD" w14:textId="317659DA" w:rsidR="00903DB4" w:rsidRPr="007C3F85" w:rsidRDefault="00903DB4" w:rsidP="00E67345">
            <w:pPr>
              <w:ind w:firstLine="720"/>
              <w:rPr>
                <w:rFonts w:ascii="Arial" w:hAnsi="Arial" w:cs="Arial"/>
                <w:b w:val="0"/>
                <w:i/>
                <w:color w:val="FF0000"/>
                <w:sz w:val="24"/>
                <w:szCs w:val="24"/>
              </w:rPr>
            </w:pPr>
          </w:p>
        </w:tc>
        <w:tc>
          <w:tcPr>
            <w:tcW w:w="17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04AA7D" w14:textId="002122F1" w:rsidR="001D02DA" w:rsidRPr="007C3F85" w:rsidRDefault="00D17300"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The organization is highlighting successful aging brand promises on its website and showcasing growth and potential on social media.</w:t>
            </w:r>
          </w:p>
        </w:tc>
        <w:tc>
          <w:tcPr>
            <w:tcW w:w="20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0B0328" w14:textId="3D53921F" w:rsidR="00D17300" w:rsidRPr="007C3F85" w:rsidRDefault="00D17300" w:rsidP="00EF7CE7">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 xml:space="preserve">Provide 4 examples of successful aging highlighted on </w:t>
            </w:r>
            <w:r w:rsidR="007F49E6" w:rsidRPr="007C3F85">
              <w:rPr>
                <w:rFonts w:ascii="Arial" w:hAnsi="Arial" w:cs="Arial"/>
                <w:sz w:val="24"/>
                <w:szCs w:val="24"/>
              </w:rPr>
              <w:t xml:space="preserve">your </w:t>
            </w:r>
            <w:r w:rsidRPr="007C3F85">
              <w:rPr>
                <w:rFonts w:ascii="Arial" w:hAnsi="Arial" w:cs="Arial"/>
                <w:sz w:val="24"/>
                <w:szCs w:val="24"/>
              </w:rPr>
              <w:t>organization’s social media</w:t>
            </w:r>
            <w:r w:rsidR="008F4D19" w:rsidRPr="007C3F85">
              <w:rPr>
                <w:rFonts w:ascii="Arial" w:hAnsi="Arial" w:cs="Arial"/>
                <w:sz w:val="24"/>
                <w:szCs w:val="24"/>
              </w:rPr>
              <w:t xml:space="preserve">. </w:t>
            </w:r>
          </w:p>
          <w:p w14:paraId="5AFEE3D1" w14:textId="0EF235D9" w:rsidR="00D17300" w:rsidRPr="007C3F85" w:rsidRDefault="00D17300" w:rsidP="00EF7CE7">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C3F85">
              <w:rPr>
                <w:rFonts w:ascii="Arial" w:hAnsi="Arial" w:cs="Arial"/>
                <w:sz w:val="24"/>
                <w:szCs w:val="24"/>
              </w:rPr>
              <w:t>Provide a link to your website that messages successful aging</w:t>
            </w:r>
            <w:r w:rsidR="00E335E0" w:rsidRPr="007C3F85">
              <w:rPr>
                <w:rFonts w:ascii="Arial" w:hAnsi="Arial" w:cs="Arial"/>
                <w:sz w:val="24"/>
                <w:szCs w:val="24"/>
              </w:rPr>
              <w:t xml:space="preserve">. </w:t>
            </w:r>
          </w:p>
          <w:p w14:paraId="430D82C8" w14:textId="77777777" w:rsidR="001D02DA" w:rsidRPr="007C3F85" w:rsidRDefault="001D02DA" w:rsidP="00E6734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tbl>
      <w:tblPr>
        <w:tblStyle w:val="TableGrid"/>
        <w:tblW w:w="10800" w:type="dxa"/>
        <w:tblInd w:w="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15"/>
        <w:gridCol w:w="3930"/>
        <w:gridCol w:w="4355"/>
      </w:tblGrid>
      <w:tr w:rsidR="0001377D" w:rsidRPr="007C3F85" w14:paraId="5B2AF026" w14:textId="77777777" w:rsidTr="0B28329B">
        <w:tc>
          <w:tcPr>
            <w:tcW w:w="10800" w:type="dxa"/>
            <w:gridSpan w:val="3"/>
            <w:shd w:val="clear" w:color="auto" w:fill="DBE5F1" w:themeFill="accent1" w:themeFillTint="33"/>
          </w:tcPr>
          <w:p w14:paraId="36E66341" w14:textId="75FA5F91" w:rsidR="0001377D" w:rsidRPr="007C3F85" w:rsidRDefault="0001377D" w:rsidP="004B5F3C">
            <w:pPr>
              <w:pStyle w:val="Heading1"/>
              <w:numPr>
                <w:ilvl w:val="0"/>
                <w:numId w:val="18"/>
              </w:numPr>
              <w:spacing w:before="0"/>
              <w:jc w:val="center"/>
              <w:outlineLvl w:val="0"/>
              <w:rPr>
                <w:rFonts w:ascii="Arial" w:hAnsi="Arial" w:cs="Arial"/>
                <w:b/>
                <w:sz w:val="24"/>
                <w:szCs w:val="24"/>
              </w:rPr>
            </w:pPr>
            <w:bookmarkStart w:id="5" w:name="_Toc413407152"/>
            <w:bookmarkStart w:id="6" w:name="_Hlk3191604"/>
            <w:bookmarkEnd w:id="4"/>
            <w:r w:rsidRPr="007C3F85">
              <w:rPr>
                <w:rFonts w:ascii="Arial" w:hAnsi="Arial" w:cs="Arial"/>
              </w:rPr>
              <w:br w:type="page"/>
            </w:r>
            <w:bookmarkEnd w:id="5"/>
            <w:r w:rsidR="00C14059" w:rsidRPr="007C3F85">
              <w:rPr>
                <w:rFonts w:ascii="Arial" w:hAnsi="Arial" w:cs="Arial"/>
                <w:b/>
                <w:sz w:val="24"/>
                <w:szCs w:val="24"/>
              </w:rPr>
              <w:t xml:space="preserve"> </w:t>
            </w:r>
            <w:r w:rsidR="006A7936" w:rsidRPr="007C3F85">
              <w:rPr>
                <w:rFonts w:ascii="Arial" w:hAnsi="Arial" w:cs="Arial"/>
                <w:b/>
                <w:sz w:val="24"/>
                <w:szCs w:val="24"/>
              </w:rPr>
              <w:t>The Successful Aging Experience</w:t>
            </w:r>
            <w:r w:rsidR="00850D61" w:rsidRPr="007C3F85">
              <w:rPr>
                <w:rFonts w:ascii="Arial" w:hAnsi="Arial" w:cs="Arial"/>
                <w:b/>
                <w:sz w:val="24"/>
                <w:szCs w:val="24"/>
              </w:rPr>
              <w:t xml:space="preserve"> </w:t>
            </w:r>
          </w:p>
          <w:p w14:paraId="3F7A8AC8" w14:textId="4FFB2C01" w:rsidR="0001377D" w:rsidRPr="007C3F85" w:rsidRDefault="00A32777" w:rsidP="00A32777">
            <w:pPr>
              <w:rPr>
                <w:rFonts w:ascii="Arial" w:hAnsi="Arial" w:cs="Arial"/>
                <w:i/>
                <w:sz w:val="24"/>
                <w:szCs w:val="24"/>
              </w:rPr>
            </w:pPr>
            <w:r w:rsidRPr="007C3F85">
              <w:rPr>
                <w:rFonts w:ascii="Arial" w:hAnsi="Arial" w:cs="Arial"/>
                <w:i/>
                <w:sz w:val="24"/>
                <w:szCs w:val="24"/>
              </w:rPr>
              <w:t xml:space="preserve">This section reflects the ways in which successful aging principles are incorporated into programming and operations in a way that impacts residents and team members of the organization.  </w:t>
            </w:r>
          </w:p>
        </w:tc>
      </w:tr>
      <w:tr w:rsidR="0001377D" w:rsidRPr="007C3F85" w14:paraId="0DB437FC" w14:textId="77777777" w:rsidTr="0B28329B">
        <w:trPr>
          <w:trHeight w:val="413"/>
        </w:trPr>
        <w:tc>
          <w:tcPr>
            <w:tcW w:w="2515" w:type="dxa"/>
            <w:shd w:val="clear" w:color="auto" w:fill="F2F2F2" w:themeFill="background1" w:themeFillShade="F2"/>
          </w:tcPr>
          <w:p w14:paraId="194BC550" w14:textId="77777777" w:rsidR="0001377D" w:rsidRPr="007C3F85" w:rsidRDefault="0001377D" w:rsidP="00AF0FC6">
            <w:pPr>
              <w:pStyle w:val="Heading2"/>
              <w:jc w:val="center"/>
              <w:outlineLvl w:val="1"/>
              <w:rPr>
                <w:rFonts w:ascii="Arial" w:hAnsi="Arial" w:cs="Arial"/>
                <w:b/>
                <w:sz w:val="24"/>
                <w:szCs w:val="24"/>
              </w:rPr>
            </w:pPr>
            <w:r w:rsidRPr="007C3F85">
              <w:rPr>
                <w:rFonts w:ascii="Arial" w:hAnsi="Arial" w:cs="Arial"/>
                <w:b/>
                <w:sz w:val="24"/>
                <w:szCs w:val="24"/>
              </w:rPr>
              <w:t>Criteria</w:t>
            </w:r>
          </w:p>
        </w:tc>
        <w:tc>
          <w:tcPr>
            <w:tcW w:w="3930" w:type="dxa"/>
            <w:shd w:val="clear" w:color="auto" w:fill="F2F2F2" w:themeFill="background1" w:themeFillShade="F2"/>
          </w:tcPr>
          <w:p w14:paraId="0ADD49EF" w14:textId="77777777" w:rsidR="0001377D" w:rsidRPr="007C3F85" w:rsidRDefault="0001377D" w:rsidP="00AF0FC6">
            <w:pPr>
              <w:pStyle w:val="Heading2"/>
              <w:jc w:val="center"/>
              <w:outlineLvl w:val="1"/>
              <w:rPr>
                <w:rFonts w:ascii="Arial" w:hAnsi="Arial" w:cs="Arial"/>
                <w:b/>
                <w:sz w:val="24"/>
                <w:szCs w:val="24"/>
              </w:rPr>
            </w:pPr>
            <w:r w:rsidRPr="007C3F85">
              <w:rPr>
                <w:rFonts w:ascii="Arial" w:hAnsi="Arial" w:cs="Arial"/>
                <w:b/>
                <w:sz w:val="24"/>
                <w:szCs w:val="24"/>
              </w:rPr>
              <w:t>Description</w:t>
            </w:r>
          </w:p>
        </w:tc>
        <w:tc>
          <w:tcPr>
            <w:tcW w:w="4355" w:type="dxa"/>
            <w:shd w:val="clear" w:color="auto" w:fill="F2F2F2" w:themeFill="background1" w:themeFillShade="F2"/>
          </w:tcPr>
          <w:p w14:paraId="666A0E51" w14:textId="77777777" w:rsidR="0001377D" w:rsidRPr="007C3F85" w:rsidRDefault="0001377D" w:rsidP="00AF0FC6">
            <w:pPr>
              <w:pStyle w:val="Heading2"/>
              <w:jc w:val="center"/>
              <w:outlineLvl w:val="1"/>
              <w:rPr>
                <w:rFonts w:ascii="Arial" w:hAnsi="Arial" w:cs="Arial"/>
                <w:b/>
                <w:sz w:val="24"/>
                <w:szCs w:val="24"/>
              </w:rPr>
            </w:pPr>
            <w:r w:rsidRPr="007C3F85">
              <w:rPr>
                <w:rFonts w:ascii="Arial" w:hAnsi="Arial" w:cs="Arial"/>
                <w:b/>
                <w:sz w:val="24"/>
                <w:szCs w:val="24"/>
              </w:rPr>
              <w:t>Measure</w:t>
            </w:r>
          </w:p>
        </w:tc>
      </w:tr>
      <w:tr w:rsidR="008A1560" w:rsidRPr="007C3F85" w14:paraId="4098A5E7" w14:textId="77777777" w:rsidTr="0B28329B">
        <w:tc>
          <w:tcPr>
            <w:tcW w:w="2515" w:type="dxa"/>
            <w:shd w:val="clear" w:color="auto" w:fill="auto"/>
          </w:tcPr>
          <w:p w14:paraId="2A0CA10A" w14:textId="2AD02C53" w:rsidR="008A1560" w:rsidRPr="007C3F85" w:rsidRDefault="006A7936" w:rsidP="00AF0FC6">
            <w:pPr>
              <w:ind w:left="-16"/>
              <w:rPr>
                <w:rFonts w:ascii="Arial" w:hAnsi="Arial" w:cs="Arial"/>
                <w:b/>
                <w:sz w:val="24"/>
                <w:szCs w:val="24"/>
              </w:rPr>
            </w:pPr>
            <w:r w:rsidRPr="007C3F85">
              <w:rPr>
                <w:rFonts w:ascii="Arial" w:hAnsi="Arial" w:cs="Arial"/>
                <w:b/>
                <w:sz w:val="24"/>
                <w:szCs w:val="24"/>
              </w:rPr>
              <w:t>E</w:t>
            </w:r>
            <w:r w:rsidR="00D17300" w:rsidRPr="007C3F85">
              <w:rPr>
                <w:rFonts w:ascii="Arial" w:hAnsi="Arial" w:cs="Arial"/>
                <w:b/>
                <w:sz w:val="24"/>
                <w:szCs w:val="24"/>
              </w:rPr>
              <w:t>1. Successful Aging Team (</w:t>
            </w:r>
            <w:r w:rsidR="00E775A8" w:rsidRPr="007C3F85">
              <w:rPr>
                <w:rFonts w:ascii="Arial" w:hAnsi="Arial" w:cs="Arial"/>
                <w:b/>
                <w:sz w:val="24"/>
                <w:szCs w:val="24"/>
              </w:rPr>
              <w:t>C</w:t>
            </w:r>
            <w:r w:rsidR="00D17300" w:rsidRPr="007C3F85">
              <w:rPr>
                <w:rFonts w:ascii="Arial" w:hAnsi="Arial" w:cs="Arial"/>
                <w:b/>
                <w:sz w:val="24"/>
                <w:szCs w:val="24"/>
              </w:rPr>
              <w:t xml:space="preserve">hampion </w:t>
            </w:r>
            <w:r w:rsidR="00E775A8" w:rsidRPr="007C3F85">
              <w:rPr>
                <w:rFonts w:ascii="Arial" w:hAnsi="Arial" w:cs="Arial"/>
                <w:b/>
                <w:sz w:val="24"/>
                <w:szCs w:val="24"/>
              </w:rPr>
              <w:t>T</w:t>
            </w:r>
            <w:r w:rsidR="00D17300" w:rsidRPr="007C3F85">
              <w:rPr>
                <w:rFonts w:ascii="Arial" w:hAnsi="Arial" w:cs="Arial"/>
                <w:b/>
                <w:sz w:val="24"/>
                <w:szCs w:val="24"/>
              </w:rPr>
              <w:t>eam)</w:t>
            </w:r>
          </w:p>
          <w:p w14:paraId="150ECCD4" w14:textId="77777777" w:rsidR="00D17300" w:rsidRPr="007C3F85" w:rsidRDefault="00D17300" w:rsidP="00AF0FC6">
            <w:pPr>
              <w:ind w:left="-16"/>
              <w:rPr>
                <w:rFonts w:ascii="Arial" w:hAnsi="Arial" w:cs="Arial"/>
                <w:b/>
                <w:sz w:val="24"/>
                <w:szCs w:val="24"/>
              </w:rPr>
            </w:pPr>
          </w:p>
          <w:p w14:paraId="13F2A5BF" w14:textId="123DB705" w:rsidR="00D17300" w:rsidRPr="007C3F85" w:rsidRDefault="00D17300" w:rsidP="00AF0FC6">
            <w:pPr>
              <w:ind w:left="-16"/>
              <w:rPr>
                <w:rFonts w:ascii="Arial" w:hAnsi="Arial" w:cs="Arial"/>
                <w:i/>
                <w:color w:val="FF0000"/>
                <w:sz w:val="24"/>
                <w:szCs w:val="24"/>
              </w:rPr>
            </w:pPr>
          </w:p>
        </w:tc>
        <w:tc>
          <w:tcPr>
            <w:tcW w:w="3930" w:type="dxa"/>
            <w:shd w:val="clear" w:color="auto" w:fill="auto"/>
          </w:tcPr>
          <w:p w14:paraId="3862D3B3" w14:textId="613B04A8" w:rsidR="00D17300" w:rsidRPr="007C3F85" w:rsidRDefault="00D17300" w:rsidP="008A1560">
            <w:pPr>
              <w:rPr>
                <w:rFonts w:ascii="Arial" w:hAnsi="Arial" w:cs="Arial"/>
                <w:sz w:val="24"/>
                <w:szCs w:val="24"/>
              </w:rPr>
            </w:pPr>
            <w:r w:rsidRPr="007C3F85">
              <w:rPr>
                <w:rFonts w:ascii="Arial" w:hAnsi="Arial" w:cs="Arial"/>
                <w:sz w:val="24"/>
                <w:szCs w:val="24"/>
              </w:rPr>
              <w:t>The Successful Aging Team (</w:t>
            </w:r>
            <w:r w:rsidR="00E775A8" w:rsidRPr="007C3F85">
              <w:rPr>
                <w:rFonts w:ascii="Arial" w:hAnsi="Arial" w:cs="Arial"/>
                <w:sz w:val="24"/>
                <w:szCs w:val="24"/>
              </w:rPr>
              <w:t>C</w:t>
            </w:r>
            <w:r w:rsidRPr="007C3F85">
              <w:rPr>
                <w:rFonts w:ascii="Arial" w:hAnsi="Arial" w:cs="Arial"/>
                <w:sz w:val="24"/>
                <w:szCs w:val="24"/>
              </w:rPr>
              <w:t xml:space="preserve">hampion </w:t>
            </w:r>
            <w:r w:rsidR="00E775A8" w:rsidRPr="007C3F85">
              <w:rPr>
                <w:rFonts w:ascii="Arial" w:hAnsi="Arial" w:cs="Arial"/>
                <w:sz w:val="24"/>
                <w:szCs w:val="24"/>
              </w:rPr>
              <w:t>T</w:t>
            </w:r>
            <w:r w:rsidRPr="007C3F85">
              <w:rPr>
                <w:rFonts w:ascii="Arial" w:hAnsi="Arial" w:cs="Arial"/>
                <w:sz w:val="24"/>
                <w:szCs w:val="24"/>
              </w:rPr>
              <w:t xml:space="preserve">eam) is a diverse group of residents and team members who work together to continuously develop the successful aging culture. </w:t>
            </w:r>
          </w:p>
          <w:p w14:paraId="3B3104D3" w14:textId="6292EEBD" w:rsidR="003B25A9" w:rsidRPr="007C3F85" w:rsidRDefault="003B25A9" w:rsidP="008A1560">
            <w:pPr>
              <w:rPr>
                <w:rFonts w:ascii="Arial" w:hAnsi="Arial" w:cs="Arial"/>
                <w:sz w:val="24"/>
                <w:szCs w:val="24"/>
              </w:rPr>
            </w:pPr>
          </w:p>
          <w:p w14:paraId="48DE3D00" w14:textId="77777777" w:rsidR="009355B4" w:rsidRPr="007C3F85" w:rsidRDefault="008387BD" w:rsidP="008387BD">
            <w:pPr>
              <w:rPr>
                <w:rFonts w:ascii="Arial" w:hAnsi="Arial" w:cs="Arial"/>
                <w:b/>
                <w:bCs/>
                <w:sz w:val="24"/>
                <w:szCs w:val="24"/>
                <w:u w:val="single"/>
              </w:rPr>
            </w:pPr>
            <w:r w:rsidRPr="007C3F85">
              <w:rPr>
                <w:rFonts w:ascii="Arial" w:hAnsi="Arial" w:cs="Arial"/>
                <w:b/>
                <w:bCs/>
                <w:sz w:val="24"/>
                <w:szCs w:val="24"/>
                <w:u w:val="single"/>
              </w:rPr>
              <w:t>Examples:</w:t>
            </w:r>
          </w:p>
          <w:p w14:paraId="27E6D5A7" w14:textId="25F44A22" w:rsidR="008B09D9" w:rsidRPr="007C3F85" w:rsidRDefault="008387BD" w:rsidP="008387BD">
            <w:pPr>
              <w:pStyle w:val="ListParagraph"/>
              <w:numPr>
                <w:ilvl w:val="0"/>
                <w:numId w:val="35"/>
              </w:numPr>
              <w:rPr>
                <w:rFonts w:ascii="Arial" w:hAnsi="Arial" w:cs="Arial"/>
                <w:sz w:val="24"/>
                <w:szCs w:val="24"/>
              </w:rPr>
            </w:pPr>
            <w:r w:rsidRPr="007C3F85">
              <w:rPr>
                <w:rFonts w:ascii="Arial" w:hAnsi="Arial" w:cs="Arial"/>
                <w:sz w:val="24"/>
                <w:szCs w:val="24"/>
              </w:rPr>
              <w:t xml:space="preserve">Leading a Program by Masterpiece Living. </w:t>
            </w:r>
          </w:p>
          <w:p w14:paraId="5D15C62E" w14:textId="0E2D76B5" w:rsidR="008B09D9" w:rsidRPr="007C3F85" w:rsidRDefault="008B09D9" w:rsidP="00EF7CE7">
            <w:pPr>
              <w:pStyle w:val="ListParagraph"/>
              <w:numPr>
                <w:ilvl w:val="0"/>
                <w:numId w:val="35"/>
              </w:numPr>
              <w:rPr>
                <w:rFonts w:ascii="Arial" w:hAnsi="Arial" w:cs="Arial"/>
                <w:sz w:val="24"/>
                <w:szCs w:val="24"/>
              </w:rPr>
            </w:pPr>
            <w:r w:rsidRPr="007C3F85">
              <w:rPr>
                <w:rFonts w:ascii="Arial" w:hAnsi="Arial" w:cs="Arial"/>
                <w:sz w:val="24"/>
                <w:szCs w:val="24"/>
              </w:rPr>
              <w:t>W</w:t>
            </w:r>
            <w:r w:rsidR="00455715" w:rsidRPr="007C3F85">
              <w:rPr>
                <w:rFonts w:ascii="Arial" w:hAnsi="Arial" w:cs="Arial"/>
                <w:sz w:val="24"/>
                <w:szCs w:val="24"/>
              </w:rPr>
              <w:t>riting a</w:t>
            </w:r>
            <w:r w:rsidR="00750EDF" w:rsidRPr="007C3F85">
              <w:rPr>
                <w:rFonts w:ascii="Arial" w:hAnsi="Arial" w:cs="Arial"/>
                <w:sz w:val="24"/>
                <w:szCs w:val="24"/>
              </w:rPr>
              <w:t>n article about</w:t>
            </w:r>
            <w:r w:rsidR="00455715" w:rsidRPr="007C3F85">
              <w:rPr>
                <w:rFonts w:ascii="Arial" w:hAnsi="Arial" w:cs="Arial"/>
                <w:sz w:val="24"/>
                <w:szCs w:val="24"/>
              </w:rPr>
              <w:t xml:space="preserve"> successful aging</w:t>
            </w:r>
            <w:r w:rsidR="00750EDF" w:rsidRPr="007C3F85">
              <w:rPr>
                <w:rFonts w:ascii="Arial" w:hAnsi="Arial" w:cs="Arial"/>
                <w:sz w:val="24"/>
                <w:szCs w:val="24"/>
              </w:rPr>
              <w:t>.</w:t>
            </w:r>
          </w:p>
          <w:p w14:paraId="6A68A6D8" w14:textId="11A9B93F" w:rsidR="008D1890" w:rsidRPr="007C3F85" w:rsidRDefault="008D1890" w:rsidP="00EF7CE7">
            <w:pPr>
              <w:pStyle w:val="ListParagraph"/>
              <w:numPr>
                <w:ilvl w:val="0"/>
                <w:numId w:val="35"/>
              </w:numPr>
              <w:rPr>
                <w:rFonts w:ascii="Arial" w:hAnsi="Arial" w:cs="Arial"/>
                <w:sz w:val="24"/>
                <w:szCs w:val="24"/>
              </w:rPr>
            </w:pPr>
            <w:r w:rsidRPr="007C3F85">
              <w:rPr>
                <w:rFonts w:ascii="Arial" w:hAnsi="Arial" w:cs="Arial"/>
                <w:sz w:val="24"/>
                <w:szCs w:val="24"/>
              </w:rPr>
              <w:t>B</w:t>
            </w:r>
            <w:r w:rsidR="000A6605" w:rsidRPr="007C3F85">
              <w:rPr>
                <w:rFonts w:ascii="Arial" w:hAnsi="Arial" w:cs="Arial"/>
                <w:sz w:val="24"/>
                <w:szCs w:val="24"/>
              </w:rPr>
              <w:t>ecoming a GEMS coach</w:t>
            </w:r>
            <w:r w:rsidR="004679AA" w:rsidRPr="007C3F85">
              <w:rPr>
                <w:rFonts w:ascii="Arial" w:hAnsi="Arial" w:cs="Arial"/>
                <w:sz w:val="24"/>
                <w:szCs w:val="24"/>
              </w:rPr>
              <w:t>.</w:t>
            </w:r>
            <w:r w:rsidR="00931A4C" w:rsidRPr="007C3F85">
              <w:rPr>
                <w:rFonts w:ascii="Arial" w:hAnsi="Arial" w:cs="Arial"/>
                <w:sz w:val="24"/>
                <w:szCs w:val="24"/>
              </w:rPr>
              <w:t xml:space="preserve"> </w:t>
            </w:r>
          </w:p>
          <w:p w14:paraId="5ECD54A5" w14:textId="66BF7581" w:rsidR="008A1560" w:rsidRPr="007C3F85" w:rsidRDefault="004679AA" w:rsidP="00EF7CE7">
            <w:pPr>
              <w:pStyle w:val="ListParagraph"/>
              <w:numPr>
                <w:ilvl w:val="0"/>
                <w:numId w:val="35"/>
              </w:numPr>
              <w:rPr>
                <w:rFonts w:ascii="Arial" w:hAnsi="Arial" w:cs="Arial"/>
                <w:sz w:val="24"/>
                <w:szCs w:val="24"/>
              </w:rPr>
            </w:pPr>
            <w:r w:rsidRPr="007C3F85">
              <w:rPr>
                <w:rFonts w:ascii="Arial" w:hAnsi="Arial" w:cs="Arial"/>
                <w:sz w:val="24"/>
                <w:szCs w:val="24"/>
              </w:rPr>
              <w:t>Serving</w:t>
            </w:r>
            <w:r w:rsidR="000A6605" w:rsidRPr="007C3F85">
              <w:rPr>
                <w:rFonts w:ascii="Arial" w:hAnsi="Arial" w:cs="Arial"/>
                <w:sz w:val="24"/>
                <w:szCs w:val="24"/>
              </w:rPr>
              <w:t xml:space="preserve"> on a taskforce </w:t>
            </w:r>
            <w:r w:rsidR="008D1890" w:rsidRPr="007C3F85">
              <w:rPr>
                <w:rFonts w:ascii="Arial" w:hAnsi="Arial" w:cs="Arial"/>
                <w:sz w:val="24"/>
                <w:szCs w:val="24"/>
              </w:rPr>
              <w:t>related to successful aging</w:t>
            </w:r>
            <w:r w:rsidR="00FE23CB" w:rsidRPr="007C3F85">
              <w:rPr>
                <w:rFonts w:ascii="Arial" w:hAnsi="Arial" w:cs="Arial"/>
                <w:sz w:val="24"/>
                <w:szCs w:val="24"/>
              </w:rPr>
              <w:t>.</w:t>
            </w:r>
          </w:p>
        </w:tc>
        <w:tc>
          <w:tcPr>
            <w:tcW w:w="4355" w:type="dxa"/>
            <w:shd w:val="clear" w:color="auto" w:fill="auto"/>
          </w:tcPr>
          <w:p w14:paraId="5606C053" w14:textId="0EBF5D3E" w:rsidR="008A1560" w:rsidRPr="007C3F85" w:rsidRDefault="00224ED4" w:rsidP="00EF7CE7">
            <w:pPr>
              <w:pStyle w:val="ListParagraph"/>
              <w:numPr>
                <w:ilvl w:val="0"/>
                <w:numId w:val="27"/>
              </w:numPr>
              <w:rPr>
                <w:rFonts w:ascii="Arial" w:hAnsi="Arial" w:cs="Arial"/>
                <w:sz w:val="24"/>
                <w:szCs w:val="24"/>
              </w:rPr>
            </w:pPr>
            <w:r w:rsidRPr="007C3F85">
              <w:rPr>
                <w:rFonts w:ascii="Arial" w:hAnsi="Arial" w:cs="Arial"/>
                <w:sz w:val="24"/>
                <w:szCs w:val="24"/>
              </w:rPr>
              <w:t xml:space="preserve">Describe </w:t>
            </w:r>
            <w:r w:rsidR="00C730E2" w:rsidRPr="007C3F85">
              <w:rPr>
                <w:rFonts w:ascii="Arial" w:hAnsi="Arial" w:cs="Arial"/>
                <w:sz w:val="24"/>
                <w:szCs w:val="24"/>
              </w:rPr>
              <w:t xml:space="preserve">the process for ensuring an effective </w:t>
            </w:r>
            <w:r w:rsidR="00E775A8" w:rsidRPr="007C3F85">
              <w:rPr>
                <w:rFonts w:ascii="Arial" w:hAnsi="Arial" w:cs="Arial"/>
                <w:sz w:val="24"/>
                <w:szCs w:val="24"/>
              </w:rPr>
              <w:t>C</w:t>
            </w:r>
            <w:r w:rsidR="00C730E2" w:rsidRPr="007C3F85">
              <w:rPr>
                <w:rFonts w:ascii="Arial" w:hAnsi="Arial" w:cs="Arial"/>
                <w:sz w:val="24"/>
                <w:szCs w:val="24"/>
              </w:rPr>
              <w:t xml:space="preserve">hampion </w:t>
            </w:r>
            <w:r w:rsidR="00E775A8" w:rsidRPr="007C3F85">
              <w:rPr>
                <w:rFonts w:ascii="Arial" w:hAnsi="Arial" w:cs="Arial"/>
                <w:sz w:val="24"/>
                <w:szCs w:val="24"/>
              </w:rPr>
              <w:t>T</w:t>
            </w:r>
            <w:r w:rsidR="00C730E2" w:rsidRPr="007C3F85">
              <w:rPr>
                <w:rFonts w:ascii="Arial" w:hAnsi="Arial" w:cs="Arial"/>
                <w:sz w:val="24"/>
                <w:szCs w:val="24"/>
              </w:rPr>
              <w:t>eam</w:t>
            </w:r>
            <w:r w:rsidR="008245AE" w:rsidRPr="007C3F85">
              <w:rPr>
                <w:rFonts w:ascii="Arial" w:hAnsi="Arial" w:cs="Arial"/>
                <w:sz w:val="24"/>
                <w:szCs w:val="24"/>
              </w:rPr>
              <w:t xml:space="preserve"> that continues to strive for growth for individuals and the organization</w:t>
            </w:r>
            <w:r w:rsidR="00C730E2" w:rsidRPr="007C3F85">
              <w:rPr>
                <w:rFonts w:ascii="Arial" w:hAnsi="Arial" w:cs="Arial"/>
                <w:sz w:val="24"/>
                <w:szCs w:val="24"/>
              </w:rPr>
              <w:t>.</w:t>
            </w:r>
          </w:p>
          <w:p w14:paraId="4FDF81F0" w14:textId="7E5BFCA9" w:rsidR="00345210" w:rsidRPr="007C3F85" w:rsidRDefault="00CE5293" w:rsidP="00EF7CE7">
            <w:pPr>
              <w:pStyle w:val="ListParagraph"/>
              <w:numPr>
                <w:ilvl w:val="0"/>
                <w:numId w:val="27"/>
              </w:numPr>
              <w:rPr>
                <w:rFonts w:ascii="Arial" w:hAnsi="Arial" w:cs="Arial"/>
                <w:sz w:val="24"/>
                <w:szCs w:val="24"/>
              </w:rPr>
            </w:pPr>
            <w:r w:rsidRPr="007C3F85">
              <w:rPr>
                <w:rFonts w:ascii="Arial" w:hAnsi="Arial" w:cs="Arial"/>
                <w:sz w:val="24"/>
                <w:szCs w:val="24"/>
              </w:rPr>
              <w:t xml:space="preserve">List the </w:t>
            </w:r>
            <w:r w:rsidR="00EF2AC4" w:rsidRPr="007C3F85">
              <w:rPr>
                <w:rFonts w:ascii="Arial" w:hAnsi="Arial" w:cs="Arial"/>
                <w:sz w:val="24"/>
                <w:szCs w:val="24"/>
              </w:rPr>
              <w:t>C</w:t>
            </w:r>
            <w:r w:rsidRPr="007C3F85">
              <w:rPr>
                <w:rFonts w:ascii="Arial" w:hAnsi="Arial" w:cs="Arial"/>
                <w:sz w:val="24"/>
                <w:szCs w:val="24"/>
              </w:rPr>
              <w:t xml:space="preserve">hampion </w:t>
            </w:r>
            <w:r w:rsidR="00EF2AC4" w:rsidRPr="007C3F85">
              <w:rPr>
                <w:rFonts w:ascii="Arial" w:hAnsi="Arial" w:cs="Arial"/>
                <w:sz w:val="24"/>
                <w:szCs w:val="24"/>
              </w:rPr>
              <w:t>T</w:t>
            </w:r>
            <w:r w:rsidRPr="007C3F85">
              <w:rPr>
                <w:rFonts w:ascii="Arial" w:hAnsi="Arial" w:cs="Arial"/>
                <w:sz w:val="24"/>
                <w:szCs w:val="24"/>
              </w:rPr>
              <w:t>eam members</w:t>
            </w:r>
            <w:r w:rsidR="00743AD3" w:rsidRPr="007C3F85">
              <w:rPr>
                <w:rFonts w:ascii="Arial" w:hAnsi="Arial" w:cs="Arial"/>
                <w:sz w:val="24"/>
                <w:szCs w:val="24"/>
              </w:rPr>
              <w:t>,</w:t>
            </w:r>
            <w:r w:rsidRPr="007C3F85">
              <w:rPr>
                <w:rFonts w:ascii="Arial" w:hAnsi="Arial" w:cs="Arial"/>
                <w:sz w:val="24"/>
                <w:szCs w:val="24"/>
              </w:rPr>
              <w:t xml:space="preserve"> their job titles</w:t>
            </w:r>
            <w:r w:rsidR="003B25A9" w:rsidRPr="007C3F85">
              <w:rPr>
                <w:rFonts w:ascii="Arial" w:hAnsi="Arial" w:cs="Arial"/>
                <w:sz w:val="24"/>
                <w:szCs w:val="24"/>
              </w:rPr>
              <w:t xml:space="preserve"> and how they</w:t>
            </w:r>
            <w:r w:rsidR="0065492D" w:rsidRPr="007C3F85">
              <w:rPr>
                <w:rFonts w:ascii="Arial" w:hAnsi="Arial" w:cs="Arial"/>
                <w:sz w:val="24"/>
                <w:szCs w:val="24"/>
              </w:rPr>
              <w:t xml:space="preserve"> individually</w:t>
            </w:r>
            <w:r w:rsidR="003B25A9" w:rsidRPr="007C3F85">
              <w:rPr>
                <w:rFonts w:ascii="Arial" w:hAnsi="Arial" w:cs="Arial"/>
                <w:sz w:val="24"/>
                <w:szCs w:val="24"/>
              </w:rPr>
              <w:t xml:space="preserve"> contribute to the team</w:t>
            </w:r>
            <w:r w:rsidRPr="007C3F85">
              <w:rPr>
                <w:rFonts w:ascii="Arial" w:hAnsi="Arial" w:cs="Arial"/>
                <w:sz w:val="24"/>
                <w:szCs w:val="24"/>
              </w:rPr>
              <w:t xml:space="preserve">. </w:t>
            </w:r>
          </w:p>
          <w:p w14:paraId="063529FE" w14:textId="2905847C" w:rsidR="008A1560" w:rsidRPr="007C3F85" w:rsidRDefault="008A1560" w:rsidP="00526752">
            <w:pPr>
              <w:ind w:left="360"/>
              <w:rPr>
                <w:rFonts w:ascii="Arial" w:hAnsi="Arial" w:cs="Arial"/>
                <w:sz w:val="24"/>
                <w:szCs w:val="24"/>
              </w:rPr>
            </w:pPr>
          </w:p>
        </w:tc>
      </w:tr>
      <w:tr w:rsidR="0001377D" w:rsidRPr="007C3F85" w14:paraId="011AD45A" w14:textId="77777777" w:rsidTr="0B28329B">
        <w:tc>
          <w:tcPr>
            <w:tcW w:w="2515" w:type="dxa"/>
            <w:shd w:val="clear" w:color="auto" w:fill="auto"/>
          </w:tcPr>
          <w:p w14:paraId="3E30EBEA" w14:textId="0746FBEA" w:rsidR="0001377D" w:rsidRPr="007C3F85" w:rsidRDefault="006A7936" w:rsidP="00AF0FC6">
            <w:pPr>
              <w:ind w:left="-16"/>
              <w:rPr>
                <w:rFonts w:ascii="Arial" w:hAnsi="Arial" w:cs="Arial"/>
                <w:b/>
                <w:sz w:val="24"/>
                <w:szCs w:val="24"/>
              </w:rPr>
            </w:pPr>
            <w:r w:rsidRPr="007C3F85">
              <w:rPr>
                <w:rFonts w:ascii="Arial" w:hAnsi="Arial" w:cs="Arial"/>
                <w:b/>
                <w:sz w:val="24"/>
                <w:szCs w:val="24"/>
              </w:rPr>
              <w:t>E</w:t>
            </w:r>
            <w:r w:rsidR="00E00841" w:rsidRPr="007C3F85">
              <w:rPr>
                <w:rFonts w:ascii="Arial" w:hAnsi="Arial" w:cs="Arial"/>
                <w:b/>
                <w:sz w:val="24"/>
                <w:szCs w:val="24"/>
              </w:rPr>
              <w:t>2</w:t>
            </w:r>
            <w:r w:rsidR="0001377D" w:rsidRPr="007C3F85">
              <w:rPr>
                <w:rFonts w:ascii="Arial" w:hAnsi="Arial" w:cs="Arial"/>
                <w:b/>
                <w:sz w:val="24"/>
                <w:szCs w:val="24"/>
              </w:rPr>
              <w:t xml:space="preserve">. Team Member </w:t>
            </w:r>
            <w:r w:rsidR="00990B4E" w:rsidRPr="007C3F85">
              <w:rPr>
                <w:rFonts w:ascii="Arial" w:hAnsi="Arial" w:cs="Arial"/>
                <w:b/>
                <w:sz w:val="24"/>
                <w:szCs w:val="24"/>
              </w:rPr>
              <w:t>Review Process</w:t>
            </w:r>
          </w:p>
          <w:p w14:paraId="06DB333E" w14:textId="22497F3B" w:rsidR="00E825D7" w:rsidRPr="007C3F85" w:rsidRDefault="00E825D7" w:rsidP="00AF0FC6">
            <w:pPr>
              <w:ind w:left="-16"/>
              <w:rPr>
                <w:rFonts w:ascii="Arial" w:hAnsi="Arial" w:cs="Arial"/>
                <w:sz w:val="24"/>
                <w:szCs w:val="24"/>
              </w:rPr>
            </w:pPr>
          </w:p>
          <w:p w14:paraId="78A2CCA0" w14:textId="58439470" w:rsidR="00E825D7" w:rsidRPr="007C3F85" w:rsidRDefault="00E00841" w:rsidP="00AF0FC6">
            <w:pPr>
              <w:ind w:left="-16"/>
              <w:rPr>
                <w:rFonts w:ascii="Arial" w:hAnsi="Arial" w:cs="Arial"/>
                <w:i/>
                <w:color w:val="FF0000"/>
                <w:sz w:val="24"/>
                <w:szCs w:val="24"/>
              </w:rPr>
            </w:pPr>
            <w:r w:rsidRPr="007C3F85">
              <w:rPr>
                <w:rFonts w:ascii="Arial" w:hAnsi="Arial" w:cs="Arial"/>
                <w:i/>
                <w:color w:val="FF0000"/>
                <w:sz w:val="24"/>
                <w:szCs w:val="24"/>
              </w:rPr>
              <w:t xml:space="preserve"> </w:t>
            </w:r>
          </w:p>
          <w:p w14:paraId="75D7584E" w14:textId="77777777" w:rsidR="0001377D" w:rsidRPr="007C3F85" w:rsidRDefault="0001377D" w:rsidP="00AF0FC6">
            <w:pPr>
              <w:rPr>
                <w:rFonts w:ascii="Arial" w:hAnsi="Arial" w:cs="Arial"/>
                <w:b/>
                <w:sz w:val="24"/>
                <w:szCs w:val="24"/>
              </w:rPr>
            </w:pPr>
          </w:p>
          <w:p w14:paraId="6163A28B" w14:textId="77777777" w:rsidR="0001377D" w:rsidRPr="007C3F85" w:rsidRDefault="0001377D" w:rsidP="00AF0FC6">
            <w:pPr>
              <w:ind w:left="360"/>
              <w:rPr>
                <w:rFonts w:ascii="Arial" w:hAnsi="Arial" w:cs="Arial"/>
                <w:b/>
                <w:sz w:val="24"/>
                <w:szCs w:val="24"/>
              </w:rPr>
            </w:pPr>
          </w:p>
        </w:tc>
        <w:tc>
          <w:tcPr>
            <w:tcW w:w="3930" w:type="dxa"/>
            <w:shd w:val="clear" w:color="auto" w:fill="auto"/>
          </w:tcPr>
          <w:p w14:paraId="10F04D8A" w14:textId="4CE0248E" w:rsidR="00EE5473" w:rsidRPr="007C3F85" w:rsidRDefault="0001377D" w:rsidP="00AF0FC6">
            <w:pPr>
              <w:rPr>
                <w:rFonts w:ascii="Arial" w:hAnsi="Arial" w:cs="Arial"/>
                <w:sz w:val="24"/>
                <w:szCs w:val="24"/>
              </w:rPr>
            </w:pPr>
            <w:r w:rsidRPr="007C3F85">
              <w:rPr>
                <w:rFonts w:ascii="Arial" w:hAnsi="Arial" w:cs="Arial"/>
                <w:sz w:val="24"/>
                <w:szCs w:val="24"/>
              </w:rPr>
              <w:t>Team members</w:t>
            </w:r>
            <w:r w:rsidR="001343D2" w:rsidRPr="007C3F85">
              <w:rPr>
                <w:rFonts w:ascii="Arial" w:hAnsi="Arial" w:cs="Arial"/>
                <w:sz w:val="24"/>
                <w:szCs w:val="24"/>
              </w:rPr>
              <w:t xml:space="preserve"> have opportunities </w:t>
            </w:r>
            <w:r w:rsidR="00D84D80" w:rsidRPr="007C3F85">
              <w:rPr>
                <w:rFonts w:ascii="Arial" w:hAnsi="Arial" w:cs="Arial"/>
                <w:sz w:val="24"/>
                <w:szCs w:val="24"/>
              </w:rPr>
              <w:t xml:space="preserve">to participate in the Masterpiece Living Review </w:t>
            </w:r>
            <w:r w:rsidR="00651A41" w:rsidRPr="007C3F85">
              <w:rPr>
                <w:rFonts w:ascii="Arial" w:hAnsi="Arial" w:cs="Arial"/>
                <w:sz w:val="24"/>
                <w:szCs w:val="24"/>
              </w:rPr>
              <w:t>p</w:t>
            </w:r>
            <w:r w:rsidR="00D84D80" w:rsidRPr="007C3F85">
              <w:rPr>
                <w:rFonts w:ascii="Arial" w:hAnsi="Arial" w:cs="Arial"/>
                <w:sz w:val="24"/>
                <w:szCs w:val="24"/>
              </w:rPr>
              <w:t>rocess by:</w:t>
            </w:r>
          </w:p>
          <w:p w14:paraId="2A4014E3" w14:textId="5293F967" w:rsidR="00D84D80" w:rsidRPr="007C3F85" w:rsidRDefault="00D84D80" w:rsidP="00EF7CE7">
            <w:pPr>
              <w:pStyle w:val="ListParagraph"/>
              <w:numPr>
                <w:ilvl w:val="0"/>
                <w:numId w:val="36"/>
              </w:numPr>
              <w:rPr>
                <w:rFonts w:ascii="Arial" w:hAnsi="Arial" w:cs="Arial"/>
                <w:sz w:val="24"/>
                <w:szCs w:val="24"/>
              </w:rPr>
            </w:pPr>
            <w:r w:rsidRPr="007C3F85">
              <w:rPr>
                <w:rFonts w:ascii="Arial" w:hAnsi="Arial" w:cs="Arial"/>
                <w:sz w:val="24"/>
                <w:szCs w:val="24"/>
              </w:rPr>
              <w:t>Completing an Outreach Lifestyle Review</w:t>
            </w:r>
          </w:p>
          <w:p w14:paraId="11D3D56A" w14:textId="22A9B87F" w:rsidR="00D84D80" w:rsidRPr="007C3F85" w:rsidRDefault="00D84D80" w:rsidP="00EF7CE7">
            <w:pPr>
              <w:pStyle w:val="ListParagraph"/>
              <w:numPr>
                <w:ilvl w:val="0"/>
                <w:numId w:val="36"/>
              </w:numPr>
              <w:rPr>
                <w:rFonts w:ascii="Arial" w:hAnsi="Arial" w:cs="Arial"/>
                <w:sz w:val="24"/>
                <w:szCs w:val="24"/>
              </w:rPr>
            </w:pPr>
            <w:r w:rsidRPr="007C3F85">
              <w:rPr>
                <w:rFonts w:ascii="Arial" w:hAnsi="Arial" w:cs="Arial"/>
                <w:sz w:val="24"/>
                <w:szCs w:val="24"/>
              </w:rPr>
              <w:t>Receiving a Feedback Report</w:t>
            </w:r>
          </w:p>
          <w:p w14:paraId="6417B75A" w14:textId="25C5691F" w:rsidR="00D84D80" w:rsidRPr="007C3F85" w:rsidRDefault="00D84D80" w:rsidP="00EF7CE7">
            <w:pPr>
              <w:pStyle w:val="ListParagraph"/>
              <w:numPr>
                <w:ilvl w:val="0"/>
                <w:numId w:val="36"/>
              </w:numPr>
              <w:rPr>
                <w:rFonts w:ascii="Arial" w:hAnsi="Arial" w:cs="Arial"/>
                <w:sz w:val="24"/>
                <w:szCs w:val="24"/>
              </w:rPr>
            </w:pPr>
            <w:r w:rsidRPr="007C3F85">
              <w:rPr>
                <w:rFonts w:ascii="Arial" w:hAnsi="Arial" w:cs="Arial"/>
                <w:sz w:val="24"/>
                <w:szCs w:val="24"/>
              </w:rPr>
              <w:t>Participating in a Follow-up Session.</w:t>
            </w:r>
          </w:p>
          <w:p w14:paraId="5C0FE094" w14:textId="77777777" w:rsidR="00C14DD9" w:rsidRPr="007C3F85" w:rsidRDefault="00C14DD9" w:rsidP="00AF0FC6">
            <w:pPr>
              <w:rPr>
                <w:rFonts w:ascii="Arial" w:hAnsi="Arial" w:cs="Arial"/>
                <w:sz w:val="24"/>
                <w:szCs w:val="24"/>
              </w:rPr>
            </w:pPr>
          </w:p>
          <w:p w14:paraId="5B798BD7" w14:textId="3E0EB96A" w:rsidR="0001377D" w:rsidRPr="007C3F85" w:rsidRDefault="0001377D" w:rsidP="00A90105">
            <w:pPr>
              <w:rPr>
                <w:rFonts w:ascii="Arial" w:hAnsi="Arial" w:cs="Arial"/>
                <w:sz w:val="24"/>
                <w:szCs w:val="24"/>
              </w:rPr>
            </w:pPr>
          </w:p>
        </w:tc>
        <w:tc>
          <w:tcPr>
            <w:tcW w:w="4355" w:type="dxa"/>
            <w:shd w:val="clear" w:color="auto" w:fill="auto"/>
          </w:tcPr>
          <w:p w14:paraId="71FD7127" w14:textId="58566263" w:rsidR="00125301" w:rsidRPr="007C3F85" w:rsidRDefault="00BD7D31" w:rsidP="00EF7CE7">
            <w:pPr>
              <w:pStyle w:val="ListParagraph"/>
              <w:numPr>
                <w:ilvl w:val="0"/>
                <w:numId w:val="4"/>
              </w:numPr>
              <w:rPr>
                <w:rFonts w:ascii="Arial" w:hAnsi="Arial" w:cs="Arial"/>
                <w:sz w:val="24"/>
                <w:szCs w:val="24"/>
              </w:rPr>
            </w:pPr>
            <w:r w:rsidRPr="007C3F85">
              <w:rPr>
                <w:rFonts w:ascii="Arial" w:hAnsi="Arial" w:cs="Arial"/>
                <w:sz w:val="24"/>
                <w:szCs w:val="24"/>
              </w:rPr>
              <w:t>Describe</w:t>
            </w:r>
            <w:r w:rsidR="00125301" w:rsidRPr="007C3F85">
              <w:rPr>
                <w:rFonts w:ascii="Arial" w:hAnsi="Arial" w:cs="Arial"/>
                <w:sz w:val="24"/>
                <w:szCs w:val="24"/>
              </w:rPr>
              <w:t xml:space="preserve"> your </w:t>
            </w:r>
            <w:r w:rsidR="00246829" w:rsidRPr="007C3F85">
              <w:rPr>
                <w:rFonts w:ascii="Arial" w:hAnsi="Arial" w:cs="Arial"/>
                <w:sz w:val="24"/>
                <w:szCs w:val="24"/>
              </w:rPr>
              <w:t>system</w:t>
            </w:r>
            <w:r w:rsidR="00125301" w:rsidRPr="007C3F85">
              <w:rPr>
                <w:rFonts w:ascii="Arial" w:hAnsi="Arial" w:cs="Arial"/>
                <w:sz w:val="24"/>
                <w:szCs w:val="24"/>
              </w:rPr>
              <w:t xml:space="preserve"> for inviting team members to participate in the review process</w:t>
            </w:r>
            <w:r w:rsidR="000D5987" w:rsidRPr="007C3F85">
              <w:rPr>
                <w:rFonts w:ascii="Arial" w:hAnsi="Arial" w:cs="Arial"/>
                <w:sz w:val="24"/>
                <w:szCs w:val="24"/>
              </w:rPr>
              <w:t>?</w:t>
            </w:r>
          </w:p>
          <w:p w14:paraId="61E6058F" w14:textId="63BDC096" w:rsidR="007022D9" w:rsidRPr="007C3F85" w:rsidRDefault="00257F8A" w:rsidP="00EF7CE7">
            <w:pPr>
              <w:pStyle w:val="ListParagraph"/>
              <w:numPr>
                <w:ilvl w:val="0"/>
                <w:numId w:val="4"/>
              </w:numPr>
              <w:rPr>
                <w:rFonts w:ascii="Arial" w:hAnsi="Arial" w:cs="Arial"/>
                <w:sz w:val="24"/>
                <w:szCs w:val="24"/>
              </w:rPr>
            </w:pPr>
            <w:r w:rsidRPr="007C3F85">
              <w:rPr>
                <w:rFonts w:ascii="Arial" w:hAnsi="Arial" w:cs="Arial"/>
                <w:sz w:val="24"/>
                <w:szCs w:val="24"/>
              </w:rPr>
              <w:t xml:space="preserve">Describe your plan to use the </w:t>
            </w:r>
            <w:r w:rsidR="00B95D65" w:rsidRPr="007C3F85">
              <w:rPr>
                <w:rFonts w:ascii="Arial" w:hAnsi="Arial" w:cs="Arial"/>
                <w:sz w:val="24"/>
                <w:szCs w:val="24"/>
              </w:rPr>
              <w:t>team member aggregate data</w:t>
            </w:r>
            <w:r w:rsidR="00ED154C" w:rsidRPr="007C3F85">
              <w:rPr>
                <w:rFonts w:ascii="Arial" w:hAnsi="Arial" w:cs="Arial"/>
                <w:sz w:val="24"/>
                <w:szCs w:val="24"/>
              </w:rPr>
              <w:t xml:space="preserve"> to support employee wellness.</w:t>
            </w:r>
          </w:p>
          <w:p w14:paraId="2BFB241A" w14:textId="77777777" w:rsidR="007022D9" w:rsidRPr="007C3F85" w:rsidRDefault="007022D9" w:rsidP="007022D9">
            <w:pPr>
              <w:rPr>
                <w:rFonts w:ascii="Arial" w:hAnsi="Arial" w:cs="Arial"/>
                <w:sz w:val="24"/>
                <w:szCs w:val="24"/>
              </w:rPr>
            </w:pPr>
          </w:p>
          <w:p w14:paraId="34DC439E" w14:textId="03178BC5" w:rsidR="007022D9" w:rsidRPr="007C3F85" w:rsidRDefault="007022D9" w:rsidP="007022D9">
            <w:pPr>
              <w:rPr>
                <w:rFonts w:ascii="Arial" w:hAnsi="Arial" w:cs="Arial"/>
                <w:sz w:val="24"/>
                <w:szCs w:val="24"/>
              </w:rPr>
            </w:pPr>
          </w:p>
        </w:tc>
      </w:tr>
      <w:tr w:rsidR="00543174" w:rsidRPr="007C3F85" w14:paraId="7486F87D" w14:textId="77777777" w:rsidTr="0B28329B">
        <w:tc>
          <w:tcPr>
            <w:tcW w:w="2515" w:type="dxa"/>
            <w:shd w:val="clear" w:color="auto" w:fill="auto"/>
          </w:tcPr>
          <w:p w14:paraId="6F9129E7" w14:textId="01F9B286" w:rsidR="00543174" w:rsidRPr="007C3F85" w:rsidRDefault="006A7936" w:rsidP="00543174">
            <w:pPr>
              <w:ind w:left="-16"/>
              <w:rPr>
                <w:rFonts w:ascii="Arial" w:hAnsi="Arial" w:cs="Arial"/>
                <w:b/>
                <w:sz w:val="24"/>
                <w:szCs w:val="24"/>
              </w:rPr>
            </w:pPr>
            <w:r w:rsidRPr="007C3F85">
              <w:rPr>
                <w:rFonts w:ascii="Arial" w:hAnsi="Arial" w:cs="Arial"/>
                <w:b/>
                <w:sz w:val="24"/>
                <w:szCs w:val="24"/>
              </w:rPr>
              <w:t>E</w:t>
            </w:r>
            <w:r w:rsidR="00543174" w:rsidRPr="007C3F85">
              <w:rPr>
                <w:rFonts w:ascii="Arial" w:hAnsi="Arial" w:cs="Arial"/>
                <w:b/>
                <w:sz w:val="24"/>
                <w:szCs w:val="24"/>
              </w:rPr>
              <w:t xml:space="preserve">3. </w:t>
            </w:r>
            <w:r w:rsidR="001D4A9B" w:rsidRPr="007C3F85">
              <w:rPr>
                <w:rFonts w:ascii="Arial" w:hAnsi="Arial" w:cs="Arial"/>
                <w:b/>
                <w:sz w:val="24"/>
                <w:szCs w:val="24"/>
              </w:rPr>
              <w:t xml:space="preserve">Team Member Successful Aging </w:t>
            </w:r>
            <w:r w:rsidR="00AF40FB" w:rsidRPr="007C3F85">
              <w:rPr>
                <w:rFonts w:ascii="Arial" w:hAnsi="Arial" w:cs="Arial"/>
                <w:b/>
                <w:sz w:val="24"/>
                <w:szCs w:val="24"/>
              </w:rPr>
              <w:t>Opportunities</w:t>
            </w:r>
          </w:p>
          <w:p w14:paraId="2F017C61" w14:textId="77777777" w:rsidR="00543174" w:rsidRPr="007C3F85" w:rsidRDefault="00543174" w:rsidP="00543174">
            <w:pPr>
              <w:rPr>
                <w:rFonts w:ascii="Arial" w:hAnsi="Arial" w:cs="Arial"/>
                <w:sz w:val="24"/>
                <w:szCs w:val="24"/>
              </w:rPr>
            </w:pPr>
          </w:p>
          <w:p w14:paraId="519A3C4E" w14:textId="62E1D2C3" w:rsidR="00543174" w:rsidRPr="007C3F85" w:rsidRDefault="00543174" w:rsidP="00543174">
            <w:pPr>
              <w:ind w:left="-16"/>
              <w:rPr>
                <w:rFonts w:ascii="Arial" w:hAnsi="Arial" w:cs="Arial"/>
                <w:b/>
                <w:color w:val="FF0000"/>
                <w:sz w:val="24"/>
                <w:szCs w:val="24"/>
              </w:rPr>
            </w:pPr>
          </w:p>
        </w:tc>
        <w:tc>
          <w:tcPr>
            <w:tcW w:w="3930" w:type="dxa"/>
            <w:shd w:val="clear" w:color="auto" w:fill="auto"/>
          </w:tcPr>
          <w:p w14:paraId="27905A2A" w14:textId="1D7653D2" w:rsidR="00127C75" w:rsidRPr="007C3F85" w:rsidRDefault="00127C75" w:rsidP="00127C75">
            <w:pPr>
              <w:rPr>
                <w:rFonts w:ascii="Arial" w:hAnsi="Arial" w:cs="Arial"/>
                <w:sz w:val="24"/>
                <w:szCs w:val="24"/>
              </w:rPr>
            </w:pPr>
            <w:r w:rsidRPr="007C3F85">
              <w:rPr>
                <w:rFonts w:ascii="Arial" w:hAnsi="Arial" w:cs="Arial"/>
                <w:sz w:val="24"/>
                <w:szCs w:val="24"/>
              </w:rPr>
              <w:t>Relationships between residents and team members are strengthened through blended programming—programs in which residents and team members participate in purposeful programming together.</w:t>
            </w:r>
          </w:p>
          <w:p w14:paraId="491E4E49" w14:textId="77777777" w:rsidR="00034E80" w:rsidRPr="007C3F85" w:rsidRDefault="00034E80" w:rsidP="00543174">
            <w:pPr>
              <w:rPr>
                <w:rFonts w:ascii="Arial" w:hAnsi="Arial" w:cs="Arial"/>
                <w:sz w:val="24"/>
                <w:szCs w:val="24"/>
              </w:rPr>
            </w:pPr>
          </w:p>
          <w:p w14:paraId="26569300" w14:textId="66C238E1" w:rsidR="00543174" w:rsidRPr="007C3F85" w:rsidRDefault="00543174" w:rsidP="00543174">
            <w:pPr>
              <w:rPr>
                <w:rFonts w:ascii="Arial" w:hAnsi="Arial" w:cs="Arial"/>
                <w:sz w:val="24"/>
                <w:szCs w:val="24"/>
              </w:rPr>
            </w:pPr>
            <w:r w:rsidRPr="007C3F85">
              <w:rPr>
                <w:rFonts w:ascii="Arial" w:hAnsi="Arial" w:cs="Arial"/>
                <w:sz w:val="24"/>
                <w:szCs w:val="24"/>
              </w:rPr>
              <w:t xml:space="preserve">Blended programs are offered regularly and as special events. </w:t>
            </w:r>
            <w:r w:rsidR="004F56B6" w:rsidRPr="007C3F85">
              <w:rPr>
                <w:rFonts w:ascii="Arial" w:hAnsi="Arial" w:cs="Arial"/>
                <w:sz w:val="24"/>
                <w:szCs w:val="24"/>
              </w:rPr>
              <w:t>Blended o</w:t>
            </w:r>
            <w:r w:rsidRPr="007C3F85">
              <w:rPr>
                <w:rFonts w:ascii="Arial" w:hAnsi="Arial" w:cs="Arial"/>
                <w:sz w:val="24"/>
                <w:szCs w:val="24"/>
              </w:rPr>
              <w:t xml:space="preserve">pportunities may include shared dining space, shared fitness center, etc. </w:t>
            </w:r>
          </w:p>
          <w:p w14:paraId="04D6F726" w14:textId="45D42EBE" w:rsidR="00B34E24" w:rsidRPr="007C3F85" w:rsidRDefault="00B34E24" w:rsidP="00543174">
            <w:pPr>
              <w:rPr>
                <w:rFonts w:ascii="Arial" w:hAnsi="Arial" w:cs="Arial"/>
                <w:sz w:val="24"/>
                <w:szCs w:val="24"/>
              </w:rPr>
            </w:pPr>
          </w:p>
          <w:p w14:paraId="55EBE25C" w14:textId="77777777" w:rsidR="00A90105" w:rsidRPr="007C3F85" w:rsidRDefault="008387BD" w:rsidP="008387BD">
            <w:pPr>
              <w:rPr>
                <w:rFonts w:ascii="Arial" w:hAnsi="Arial" w:cs="Arial"/>
                <w:b/>
                <w:bCs/>
                <w:sz w:val="24"/>
                <w:szCs w:val="24"/>
                <w:u w:val="single"/>
              </w:rPr>
            </w:pPr>
            <w:r w:rsidRPr="007C3F85">
              <w:rPr>
                <w:rFonts w:ascii="Arial" w:hAnsi="Arial" w:cs="Arial"/>
                <w:b/>
                <w:bCs/>
                <w:sz w:val="24"/>
                <w:szCs w:val="24"/>
                <w:u w:val="single"/>
              </w:rPr>
              <w:t>Examples:</w:t>
            </w:r>
            <w:r w:rsidRPr="007C3F85">
              <w:rPr>
                <w:rFonts w:ascii="Arial" w:hAnsi="Arial" w:cs="Arial"/>
                <w:b/>
                <w:bCs/>
                <w:sz w:val="24"/>
                <w:szCs w:val="24"/>
              </w:rPr>
              <w:t xml:space="preserve"> </w:t>
            </w:r>
          </w:p>
          <w:p w14:paraId="5557CEDE" w14:textId="77777777" w:rsidR="00A90105" w:rsidRPr="007C3F85" w:rsidRDefault="00A90105" w:rsidP="00EF7CE7">
            <w:pPr>
              <w:pStyle w:val="ListParagraph"/>
              <w:numPr>
                <w:ilvl w:val="0"/>
                <w:numId w:val="28"/>
              </w:numPr>
              <w:rPr>
                <w:rFonts w:ascii="Arial" w:hAnsi="Arial" w:cs="Arial"/>
                <w:sz w:val="24"/>
                <w:szCs w:val="24"/>
              </w:rPr>
            </w:pPr>
            <w:r w:rsidRPr="007C3F85">
              <w:rPr>
                <w:rFonts w:ascii="Arial" w:hAnsi="Arial" w:cs="Arial"/>
                <w:sz w:val="24"/>
                <w:szCs w:val="24"/>
              </w:rPr>
              <w:t>Team members participate in Movement Matters or the Living It campaign.</w:t>
            </w:r>
          </w:p>
          <w:p w14:paraId="781202DD" w14:textId="24A8069F" w:rsidR="00B34E24" w:rsidRPr="007C3F85" w:rsidRDefault="00A90105" w:rsidP="00EF7CE7">
            <w:pPr>
              <w:pStyle w:val="ListParagraph"/>
              <w:numPr>
                <w:ilvl w:val="0"/>
                <w:numId w:val="28"/>
              </w:numPr>
              <w:rPr>
                <w:rFonts w:ascii="Arial" w:hAnsi="Arial" w:cs="Arial"/>
                <w:sz w:val="24"/>
                <w:szCs w:val="24"/>
              </w:rPr>
            </w:pPr>
            <w:r w:rsidRPr="007C3F85">
              <w:rPr>
                <w:rFonts w:ascii="Arial" w:hAnsi="Arial" w:cs="Arial"/>
                <w:sz w:val="24"/>
                <w:szCs w:val="24"/>
              </w:rPr>
              <w:t>Team members are invited to lead programs or share hobbies/interests.</w:t>
            </w:r>
          </w:p>
          <w:p w14:paraId="087D0A8F" w14:textId="77777777" w:rsidR="00E11C4B" w:rsidRPr="007C3F85" w:rsidRDefault="00E11C4B" w:rsidP="00543174">
            <w:pPr>
              <w:rPr>
                <w:rFonts w:ascii="Arial" w:hAnsi="Arial" w:cs="Arial"/>
                <w:sz w:val="24"/>
                <w:szCs w:val="24"/>
              </w:rPr>
            </w:pPr>
          </w:p>
          <w:p w14:paraId="76486BFB" w14:textId="3FBFE672" w:rsidR="00E11C4B" w:rsidRPr="007C3F85" w:rsidRDefault="00E11C4B" w:rsidP="00543174">
            <w:pPr>
              <w:rPr>
                <w:rFonts w:ascii="Arial" w:hAnsi="Arial" w:cs="Arial"/>
                <w:sz w:val="24"/>
                <w:szCs w:val="24"/>
              </w:rPr>
            </w:pPr>
          </w:p>
          <w:p w14:paraId="25085D85" w14:textId="08A323EB" w:rsidR="005B7BDC" w:rsidRPr="007C3F85" w:rsidRDefault="005B7BDC" w:rsidP="00543174">
            <w:pPr>
              <w:rPr>
                <w:rFonts w:ascii="Arial" w:hAnsi="Arial" w:cs="Arial"/>
                <w:sz w:val="24"/>
                <w:szCs w:val="24"/>
              </w:rPr>
            </w:pPr>
          </w:p>
        </w:tc>
        <w:tc>
          <w:tcPr>
            <w:tcW w:w="4355" w:type="dxa"/>
            <w:shd w:val="clear" w:color="auto" w:fill="auto"/>
          </w:tcPr>
          <w:p w14:paraId="26726D00" w14:textId="3A23DDC9" w:rsidR="00543174" w:rsidRPr="007C3F85" w:rsidRDefault="00543174" w:rsidP="00EF7CE7">
            <w:pPr>
              <w:pStyle w:val="ListParagraph"/>
              <w:numPr>
                <w:ilvl w:val="0"/>
                <w:numId w:val="6"/>
              </w:numPr>
              <w:rPr>
                <w:rFonts w:ascii="Arial" w:hAnsi="Arial" w:cs="Arial"/>
                <w:sz w:val="24"/>
                <w:szCs w:val="24"/>
              </w:rPr>
            </w:pPr>
            <w:r w:rsidRPr="007C3F85">
              <w:rPr>
                <w:rFonts w:ascii="Arial" w:hAnsi="Arial" w:cs="Arial"/>
                <w:sz w:val="24"/>
                <w:szCs w:val="24"/>
              </w:rPr>
              <w:t xml:space="preserve">Describe </w:t>
            </w:r>
            <w:r w:rsidRPr="007C3F85">
              <w:rPr>
                <w:rFonts w:ascii="Arial" w:hAnsi="Arial" w:cs="Arial"/>
                <w:i/>
                <w:sz w:val="24"/>
                <w:szCs w:val="24"/>
              </w:rPr>
              <w:t>4</w:t>
            </w:r>
            <w:r w:rsidRPr="007C3F85">
              <w:rPr>
                <w:rFonts w:ascii="Arial" w:hAnsi="Arial" w:cs="Arial"/>
                <w:sz w:val="24"/>
                <w:szCs w:val="24"/>
              </w:rPr>
              <w:t xml:space="preserve"> blended programs or opportunities</w:t>
            </w:r>
            <w:r w:rsidR="00C36D9A" w:rsidRPr="007C3F85">
              <w:rPr>
                <w:rFonts w:ascii="Arial" w:hAnsi="Arial" w:cs="Arial"/>
                <w:sz w:val="24"/>
                <w:szCs w:val="24"/>
              </w:rPr>
              <w:t xml:space="preserve">. </w:t>
            </w:r>
          </w:p>
          <w:p w14:paraId="339FE5E8" w14:textId="68E64740" w:rsidR="00C72280" w:rsidRPr="007C3F85" w:rsidRDefault="00C72280" w:rsidP="00EF7CE7">
            <w:pPr>
              <w:pStyle w:val="ListParagraph"/>
              <w:numPr>
                <w:ilvl w:val="0"/>
                <w:numId w:val="6"/>
              </w:numPr>
              <w:rPr>
                <w:rFonts w:ascii="Arial" w:hAnsi="Arial" w:cs="Arial"/>
                <w:sz w:val="24"/>
                <w:szCs w:val="24"/>
              </w:rPr>
            </w:pPr>
            <w:r w:rsidRPr="007C3F85">
              <w:rPr>
                <w:rFonts w:ascii="Arial" w:hAnsi="Arial" w:cs="Arial"/>
                <w:sz w:val="24"/>
                <w:szCs w:val="24"/>
              </w:rPr>
              <w:t>How do</w:t>
            </w:r>
            <w:r w:rsidR="00E441BC" w:rsidRPr="007C3F85">
              <w:rPr>
                <w:rFonts w:ascii="Arial" w:hAnsi="Arial" w:cs="Arial"/>
                <w:sz w:val="24"/>
                <w:szCs w:val="24"/>
              </w:rPr>
              <w:t>es</w:t>
            </w:r>
            <w:r w:rsidRPr="007C3F85">
              <w:rPr>
                <w:rFonts w:ascii="Arial" w:hAnsi="Arial" w:cs="Arial"/>
                <w:sz w:val="24"/>
                <w:szCs w:val="24"/>
              </w:rPr>
              <w:t xml:space="preserve"> you</w:t>
            </w:r>
            <w:r w:rsidR="00E441BC" w:rsidRPr="007C3F85">
              <w:rPr>
                <w:rFonts w:ascii="Arial" w:hAnsi="Arial" w:cs="Arial"/>
                <w:sz w:val="24"/>
                <w:szCs w:val="24"/>
              </w:rPr>
              <w:t>r organization</w:t>
            </w:r>
            <w:r w:rsidRPr="007C3F85">
              <w:rPr>
                <w:rFonts w:ascii="Arial" w:hAnsi="Arial" w:cs="Arial"/>
                <w:sz w:val="24"/>
                <w:szCs w:val="24"/>
              </w:rPr>
              <w:t xml:space="preserve"> decide what programs are available for residents and team members to experience </w:t>
            </w:r>
            <w:r w:rsidR="00C8516B" w:rsidRPr="007C3F85">
              <w:rPr>
                <w:rFonts w:ascii="Arial" w:hAnsi="Arial" w:cs="Arial"/>
                <w:sz w:val="24"/>
                <w:szCs w:val="24"/>
              </w:rPr>
              <w:t>together?</w:t>
            </w:r>
          </w:p>
          <w:p w14:paraId="3460BB5D" w14:textId="58749736" w:rsidR="00C92F49" w:rsidRPr="007C3F85" w:rsidRDefault="0B28329B" w:rsidP="0B28329B">
            <w:pPr>
              <w:pStyle w:val="ListParagraph"/>
              <w:numPr>
                <w:ilvl w:val="0"/>
                <w:numId w:val="6"/>
              </w:numPr>
              <w:rPr>
                <w:rFonts w:ascii="Arial" w:hAnsi="Arial" w:cs="Arial"/>
                <w:sz w:val="24"/>
                <w:szCs w:val="24"/>
              </w:rPr>
            </w:pPr>
            <w:r w:rsidRPr="007C3F85">
              <w:rPr>
                <w:rFonts w:ascii="Arial" w:hAnsi="Arial" w:cs="Arial"/>
                <w:sz w:val="24"/>
                <w:szCs w:val="24"/>
              </w:rPr>
              <w:t>How does the culture support/permission team member participation?</w:t>
            </w:r>
          </w:p>
          <w:p w14:paraId="3EE3D683" w14:textId="77777777" w:rsidR="00D2559D" w:rsidRPr="007C3F85" w:rsidRDefault="00D2559D" w:rsidP="00543174">
            <w:pPr>
              <w:pStyle w:val="ListParagraph"/>
              <w:ind w:left="360"/>
              <w:rPr>
                <w:rFonts w:ascii="Arial" w:hAnsi="Arial" w:cs="Arial"/>
                <w:sz w:val="24"/>
                <w:szCs w:val="24"/>
              </w:rPr>
            </w:pPr>
          </w:p>
          <w:p w14:paraId="4CF88158" w14:textId="5F1EE27E" w:rsidR="00D2559D" w:rsidRPr="007C3F85" w:rsidRDefault="00D2559D" w:rsidP="00543174">
            <w:pPr>
              <w:pStyle w:val="ListParagraph"/>
              <w:ind w:left="360"/>
              <w:rPr>
                <w:rFonts w:ascii="Arial" w:hAnsi="Arial" w:cs="Arial"/>
                <w:sz w:val="24"/>
                <w:szCs w:val="24"/>
              </w:rPr>
            </w:pPr>
          </w:p>
        </w:tc>
      </w:tr>
      <w:tr w:rsidR="00F818FD" w:rsidRPr="007C3F85" w14:paraId="0FFCF7E3" w14:textId="77777777" w:rsidTr="0B28329B">
        <w:tc>
          <w:tcPr>
            <w:tcW w:w="2515" w:type="dxa"/>
            <w:tcBorders>
              <w:bottom w:val="single" w:sz="4" w:space="0" w:color="000000" w:themeColor="text1"/>
            </w:tcBorders>
            <w:shd w:val="clear" w:color="auto" w:fill="auto"/>
          </w:tcPr>
          <w:p w14:paraId="723680A7" w14:textId="46F14A93" w:rsidR="00F818FD" w:rsidRPr="007C3F85" w:rsidRDefault="006A7936" w:rsidP="00F818FD">
            <w:pPr>
              <w:ind w:left="-16"/>
              <w:rPr>
                <w:rFonts w:ascii="Arial" w:hAnsi="Arial" w:cs="Arial"/>
                <w:b/>
                <w:sz w:val="24"/>
                <w:szCs w:val="24"/>
              </w:rPr>
            </w:pPr>
            <w:r w:rsidRPr="007C3F85">
              <w:rPr>
                <w:rFonts w:ascii="Arial" w:hAnsi="Arial" w:cs="Arial"/>
                <w:b/>
                <w:sz w:val="24"/>
                <w:szCs w:val="24"/>
              </w:rPr>
              <w:t>E</w:t>
            </w:r>
            <w:r w:rsidR="0005123F" w:rsidRPr="007C3F85">
              <w:rPr>
                <w:rFonts w:ascii="Arial" w:hAnsi="Arial" w:cs="Arial"/>
                <w:b/>
                <w:sz w:val="24"/>
                <w:szCs w:val="24"/>
              </w:rPr>
              <w:t>4</w:t>
            </w:r>
            <w:r w:rsidR="00F818FD" w:rsidRPr="007C3F85">
              <w:rPr>
                <w:rFonts w:ascii="Arial" w:hAnsi="Arial" w:cs="Arial"/>
                <w:b/>
                <w:sz w:val="24"/>
                <w:szCs w:val="24"/>
              </w:rPr>
              <w:t>. Resident Leadership</w:t>
            </w:r>
          </w:p>
          <w:p w14:paraId="02F9AFB2" w14:textId="77777777" w:rsidR="006F722C" w:rsidRPr="007C3F85" w:rsidRDefault="006F722C" w:rsidP="00F818FD">
            <w:pPr>
              <w:ind w:left="-16"/>
              <w:rPr>
                <w:rFonts w:ascii="Arial" w:hAnsi="Arial" w:cs="Arial"/>
                <w:b/>
                <w:sz w:val="24"/>
                <w:szCs w:val="24"/>
              </w:rPr>
            </w:pPr>
          </w:p>
          <w:p w14:paraId="6C69E610" w14:textId="33A261E2" w:rsidR="006F722C" w:rsidRPr="007C3F85" w:rsidRDefault="006F722C" w:rsidP="006D5413">
            <w:pPr>
              <w:rPr>
                <w:rFonts w:ascii="Arial" w:hAnsi="Arial" w:cs="Arial"/>
                <w:b/>
                <w:i/>
                <w:sz w:val="24"/>
                <w:szCs w:val="24"/>
              </w:rPr>
            </w:pPr>
          </w:p>
        </w:tc>
        <w:tc>
          <w:tcPr>
            <w:tcW w:w="3930" w:type="dxa"/>
            <w:tcBorders>
              <w:bottom w:val="single" w:sz="4" w:space="0" w:color="000000" w:themeColor="text1"/>
            </w:tcBorders>
            <w:shd w:val="clear" w:color="auto" w:fill="auto"/>
          </w:tcPr>
          <w:p w14:paraId="6ADF3B78" w14:textId="1C6DD246" w:rsidR="006D5413" w:rsidRPr="007C3F85" w:rsidRDefault="00F818FD" w:rsidP="00F818FD">
            <w:pPr>
              <w:rPr>
                <w:rFonts w:ascii="Arial" w:hAnsi="Arial" w:cs="Arial"/>
                <w:sz w:val="24"/>
                <w:szCs w:val="24"/>
              </w:rPr>
            </w:pPr>
            <w:r w:rsidRPr="007C3F85">
              <w:rPr>
                <w:rFonts w:ascii="Arial" w:hAnsi="Arial" w:cs="Arial"/>
                <w:sz w:val="24"/>
                <w:szCs w:val="24"/>
              </w:rPr>
              <w:t xml:space="preserve">Representatives from the resident population have access to </w:t>
            </w:r>
            <w:r w:rsidR="003A6882" w:rsidRPr="007C3F85">
              <w:rPr>
                <w:rFonts w:ascii="Arial" w:hAnsi="Arial" w:cs="Arial"/>
                <w:sz w:val="24"/>
                <w:szCs w:val="24"/>
              </w:rPr>
              <w:t xml:space="preserve">the </w:t>
            </w:r>
            <w:r w:rsidRPr="007C3F85">
              <w:rPr>
                <w:rFonts w:ascii="Arial" w:hAnsi="Arial" w:cs="Arial"/>
                <w:sz w:val="24"/>
                <w:szCs w:val="24"/>
              </w:rPr>
              <w:t>corporate</w:t>
            </w:r>
            <w:r w:rsidR="003A6882" w:rsidRPr="007C3F85">
              <w:rPr>
                <w:rFonts w:ascii="Arial" w:hAnsi="Arial" w:cs="Arial"/>
                <w:sz w:val="24"/>
                <w:szCs w:val="24"/>
              </w:rPr>
              <w:t xml:space="preserve"> team</w:t>
            </w:r>
            <w:r w:rsidRPr="007C3F85">
              <w:rPr>
                <w:rFonts w:ascii="Arial" w:hAnsi="Arial" w:cs="Arial"/>
                <w:sz w:val="24"/>
                <w:szCs w:val="24"/>
              </w:rPr>
              <w:t xml:space="preserve"> and/or </w:t>
            </w:r>
            <w:r w:rsidR="00E57B65" w:rsidRPr="007C3F85">
              <w:rPr>
                <w:rFonts w:ascii="Arial" w:hAnsi="Arial" w:cs="Arial"/>
                <w:sz w:val="24"/>
                <w:szCs w:val="24"/>
              </w:rPr>
              <w:t>organization</w:t>
            </w:r>
            <w:r w:rsidR="0021211E" w:rsidRPr="007C3F85">
              <w:rPr>
                <w:rFonts w:ascii="Arial" w:hAnsi="Arial" w:cs="Arial"/>
                <w:sz w:val="24"/>
                <w:szCs w:val="24"/>
              </w:rPr>
              <w:t>’s</w:t>
            </w:r>
            <w:r w:rsidR="00E57B65" w:rsidRPr="007C3F85">
              <w:rPr>
                <w:rFonts w:ascii="Arial" w:hAnsi="Arial" w:cs="Arial"/>
                <w:sz w:val="24"/>
                <w:szCs w:val="24"/>
              </w:rPr>
              <w:t xml:space="preserve"> </w:t>
            </w:r>
            <w:r w:rsidRPr="007C3F85">
              <w:rPr>
                <w:rFonts w:ascii="Arial" w:hAnsi="Arial" w:cs="Arial"/>
                <w:sz w:val="24"/>
                <w:szCs w:val="24"/>
              </w:rPr>
              <w:t xml:space="preserve">leadership to express </w:t>
            </w:r>
            <w:r w:rsidR="003A6882" w:rsidRPr="007C3F85">
              <w:rPr>
                <w:rFonts w:ascii="Arial" w:hAnsi="Arial" w:cs="Arial"/>
                <w:sz w:val="24"/>
                <w:szCs w:val="24"/>
              </w:rPr>
              <w:t>request</w:t>
            </w:r>
            <w:r w:rsidRPr="007C3F85">
              <w:rPr>
                <w:rFonts w:ascii="Arial" w:hAnsi="Arial" w:cs="Arial"/>
                <w:sz w:val="24"/>
                <w:szCs w:val="24"/>
              </w:rPr>
              <w:t xml:space="preserve">s </w:t>
            </w:r>
            <w:r w:rsidR="003A6882" w:rsidRPr="007C3F85">
              <w:rPr>
                <w:rFonts w:ascii="Arial" w:hAnsi="Arial" w:cs="Arial"/>
                <w:sz w:val="24"/>
                <w:szCs w:val="24"/>
              </w:rPr>
              <w:t xml:space="preserve">and needs </w:t>
            </w:r>
            <w:r w:rsidRPr="007C3F85">
              <w:rPr>
                <w:rFonts w:ascii="Arial" w:hAnsi="Arial" w:cs="Arial"/>
                <w:sz w:val="24"/>
                <w:szCs w:val="24"/>
              </w:rPr>
              <w:t xml:space="preserve">around successful aging. </w:t>
            </w:r>
            <w:r w:rsidR="006D5413" w:rsidRPr="007C3F85">
              <w:rPr>
                <w:rFonts w:ascii="Arial" w:hAnsi="Arial" w:cs="Arial"/>
                <w:sz w:val="24"/>
                <w:szCs w:val="24"/>
              </w:rPr>
              <w:t xml:space="preserve">Residents are invited to be leaders </w:t>
            </w:r>
            <w:r w:rsidR="003A6882" w:rsidRPr="007C3F85">
              <w:rPr>
                <w:rFonts w:ascii="Arial" w:hAnsi="Arial" w:cs="Arial"/>
                <w:sz w:val="24"/>
                <w:szCs w:val="24"/>
              </w:rPr>
              <w:t xml:space="preserve">in the successful aging culture. </w:t>
            </w:r>
          </w:p>
          <w:p w14:paraId="60737EA0" w14:textId="77777777" w:rsidR="00F818FD" w:rsidRPr="007C3F85" w:rsidRDefault="00F818FD" w:rsidP="00F818FD">
            <w:pPr>
              <w:rPr>
                <w:rFonts w:ascii="Arial" w:hAnsi="Arial" w:cs="Arial"/>
                <w:sz w:val="24"/>
                <w:szCs w:val="24"/>
              </w:rPr>
            </w:pPr>
          </w:p>
          <w:p w14:paraId="49CDB935" w14:textId="0322D5CE" w:rsidR="00F818FD" w:rsidRPr="007C3F85" w:rsidRDefault="008387BD" w:rsidP="008387BD">
            <w:pPr>
              <w:rPr>
                <w:rFonts w:ascii="Arial" w:hAnsi="Arial" w:cs="Arial"/>
                <w:b/>
                <w:bCs/>
                <w:sz w:val="24"/>
                <w:szCs w:val="24"/>
                <w:u w:val="single"/>
              </w:rPr>
            </w:pPr>
            <w:r w:rsidRPr="007C3F85">
              <w:rPr>
                <w:rFonts w:ascii="Arial" w:hAnsi="Arial" w:cs="Arial"/>
                <w:b/>
                <w:bCs/>
                <w:sz w:val="24"/>
                <w:szCs w:val="24"/>
                <w:u w:val="single"/>
              </w:rPr>
              <w:t>Examples:</w:t>
            </w:r>
          </w:p>
          <w:p w14:paraId="74471478" w14:textId="5F4D5CAE" w:rsidR="00F818FD" w:rsidRPr="007C3F85" w:rsidRDefault="00F818FD" w:rsidP="00EF7CE7">
            <w:pPr>
              <w:pStyle w:val="ListParagraph"/>
              <w:numPr>
                <w:ilvl w:val="0"/>
                <w:numId w:val="37"/>
              </w:numPr>
              <w:rPr>
                <w:rFonts w:ascii="Arial" w:hAnsi="Arial" w:cs="Arial"/>
                <w:sz w:val="24"/>
                <w:szCs w:val="24"/>
              </w:rPr>
            </w:pPr>
            <w:r w:rsidRPr="007C3F85">
              <w:rPr>
                <w:rFonts w:ascii="Arial" w:hAnsi="Arial" w:cs="Arial"/>
                <w:sz w:val="24"/>
                <w:szCs w:val="24"/>
              </w:rPr>
              <w:t>Focus through resident council.</w:t>
            </w:r>
          </w:p>
          <w:p w14:paraId="65E94736" w14:textId="35E95C80" w:rsidR="00F818FD" w:rsidRPr="007C3F85" w:rsidRDefault="00F818FD" w:rsidP="00EF7CE7">
            <w:pPr>
              <w:pStyle w:val="ListParagraph"/>
              <w:numPr>
                <w:ilvl w:val="0"/>
                <w:numId w:val="37"/>
              </w:numPr>
              <w:rPr>
                <w:rFonts w:ascii="Arial" w:hAnsi="Arial" w:cs="Arial"/>
                <w:sz w:val="24"/>
                <w:szCs w:val="24"/>
              </w:rPr>
            </w:pPr>
            <w:r w:rsidRPr="007C3F85">
              <w:rPr>
                <w:rFonts w:ascii="Arial" w:hAnsi="Arial" w:cs="Arial"/>
                <w:sz w:val="24"/>
                <w:szCs w:val="24"/>
              </w:rPr>
              <w:t xml:space="preserve">Having a resident on a board </w:t>
            </w:r>
          </w:p>
          <w:p w14:paraId="634939B8" w14:textId="548E5EE9" w:rsidR="006D5413" w:rsidRPr="007C3F85" w:rsidRDefault="006D5413" w:rsidP="00EF7CE7">
            <w:pPr>
              <w:pStyle w:val="ListParagraph"/>
              <w:numPr>
                <w:ilvl w:val="0"/>
                <w:numId w:val="37"/>
              </w:numPr>
              <w:rPr>
                <w:rFonts w:ascii="Arial" w:hAnsi="Arial" w:cs="Arial"/>
                <w:sz w:val="24"/>
                <w:szCs w:val="24"/>
              </w:rPr>
            </w:pPr>
            <w:r w:rsidRPr="007C3F85">
              <w:rPr>
                <w:rFonts w:ascii="Arial" w:hAnsi="Arial" w:cs="Arial"/>
                <w:sz w:val="24"/>
                <w:szCs w:val="24"/>
              </w:rPr>
              <w:t>Resident led programs</w:t>
            </w:r>
          </w:p>
          <w:p w14:paraId="6CC16F22" w14:textId="32D0D374" w:rsidR="006D5413" w:rsidRPr="007C3F85" w:rsidRDefault="006D5413" w:rsidP="00EF7CE7">
            <w:pPr>
              <w:pStyle w:val="ListParagraph"/>
              <w:numPr>
                <w:ilvl w:val="0"/>
                <w:numId w:val="37"/>
              </w:numPr>
              <w:rPr>
                <w:rFonts w:ascii="Arial" w:hAnsi="Arial" w:cs="Arial"/>
                <w:sz w:val="24"/>
                <w:szCs w:val="24"/>
              </w:rPr>
            </w:pPr>
            <w:r w:rsidRPr="007C3F85">
              <w:rPr>
                <w:rFonts w:ascii="Arial" w:hAnsi="Arial" w:cs="Arial"/>
                <w:sz w:val="24"/>
                <w:szCs w:val="24"/>
              </w:rPr>
              <w:t xml:space="preserve">Resident ambassadors </w:t>
            </w:r>
          </w:p>
          <w:p w14:paraId="35ABF404" w14:textId="104CDF63" w:rsidR="00F818FD" w:rsidRPr="007C3F85" w:rsidRDefault="006D5413" w:rsidP="00EF7CE7">
            <w:pPr>
              <w:pStyle w:val="ListParagraph"/>
              <w:numPr>
                <w:ilvl w:val="0"/>
                <w:numId w:val="37"/>
              </w:numPr>
              <w:rPr>
                <w:rFonts w:ascii="Arial" w:hAnsi="Arial" w:cs="Arial"/>
                <w:sz w:val="24"/>
                <w:szCs w:val="24"/>
              </w:rPr>
            </w:pPr>
            <w:r w:rsidRPr="007C3F85">
              <w:rPr>
                <w:rFonts w:ascii="Arial" w:hAnsi="Arial" w:cs="Arial"/>
                <w:sz w:val="24"/>
                <w:szCs w:val="24"/>
              </w:rPr>
              <w:t>Resident committees</w:t>
            </w:r>
          </w:p>
        </w:tc>
        <w:tc>
          <w:tcPr>
            <w:tcW w:w="4355" w:type="dxa"/>
            <w:tcBorders>
              <w:bottom w:val="single" w:sz="4" w:space="0" w:color="000000" w:themeColor="text1"/>
            </w:tcBorders>
            <w:shd w:val="clear" w:color="auto" w:fill="auto"/>
          </w:tcPr>
          <w:p w14:paraId="08636849" w14:textId="77777777" w:rsidR="003A6882" w:rsidRPr="007C3F85" w:rsidRDefault="006D5413" w:rsidP="00EF7CE7">
            <w:pPr>
              <w:pStyle w:val="ListParagraph"/>
              <w:numPr>
                <w:ilvl w:val="0"/>
                <w:numId w:val="30"/>
              </w:numPr>
              <w:rPr>
                <w:rFonts w:ascii="Arial" w:hAnsi="Arial" w:cs="Arial"/>
                <w:sz w:val="24"/>
                <w:szCs w:val="24"/>
              </w:rPr>
            </w:pPr>
            <w:r w:rsidRPr="007C3F85">
              <w:rPr>
                <w:rFonts w:ascii="Arial" w:hAnsi="Arial" w:cs="Arial"/>
                <w:sz w:val="24"/>
                <w:szCs w:val="24"/>
              </w:rPr>
              <w:t xml:space="preserve">What is </w:t>
            </w:r>
            <w:r w:rsidR="003A6882" w:rsidRPr="007C3F85">
              <w:rPr>
                <w:rFonts w:ascii="Arial" w:hAnsi="Arial" w:cs="Arial"/>
                <w:sz w:val="24"/>
                <w:szCs w:val="24"/>
              </w:rPr>
              <w:t xml:space="preserve">your </w:t>
            </w:r>
            <w:r w:rsidR="006F722C" w:rsidRPr="007C3F85">
              <w:rPr>
                <w:rFonts w:ascii="Arial" w:hAnsi="Arial" w:cs="Arial"/>
                <w:sz w:val="24"/>
                <w:szCs w:val="24"/>
              </w:rPr>
              <w:t>process for inviting residents to be leaders? (leading a program, being a mentor, chairing a committee, etc.)</w:t>
            </w:r>
          </w:p>
          <w:p w14:paraId="52FEB4E7" w14:textId="0986832F" w:rsidR="006F722C" w:rsidRPr="007C3F85" w:rsidRDefault="006F722C" w:rsidP="00EF7CE7">
            <w:pPr>
              <w:pStyle w:val="ListParagraph"/>
              <w:numPr>
                <w:ilvl w:val="0"/>
                <w:numId w:val="30"/>
              </w:numPr>
              <w:rPr>
                <w:rFonts w:ascii="Arial" w:hAnsi="Arial" w:cs="Arial"/>
                <w:sz w:val="24"/>
                <w:szCs w:val="24"/>
              </w:rPr>
            </w:pPr>
            <w:r w:rsidRPr="007C3F85">
              <w:rPr>
                <w:rFonts w:ascii="Arial" w:hAnsi="Arial" w:cs="Arial"/>
                <w:sz w:val="24"/>
                <w:szCs w:val="24"/>
              </w:rPr>
              <w:t>Give 4 examples of resident leadership in the successful aging culture.</w:t>
            </w:r>
          </w:p>
          <w:p w14:paraId="106EED25" w14:textId="77777777" w:rsidR="006F722C" w:rsidRPr="007C3F85" w:rsidRDefault="006F722C" w:rsidP="006F722C">
            <w:pPr>
              <w:rPr>
                <w:rFonts w:ascii="Arial" w:hAnsi="Arial" w:cs="Arial"/>
                <w:sz w:val="24"/>
                <w:szCs w:val="24"/>
              </w:rPr>
            </w:pPr>
          </w:p>
          <w:p w14:paraId="0A8C5526" w14:textId="77777777" w:rsidR="006F722C" w:rsidRPr="007C3F85" w:rsidRDefault="006F722C" w:rsidP="006F722C">
            <w:pPr>
              <w:rPr>
                <w:rFonts w:ascii="Arial" w:hAnsi="Arial" w:cs="Arial"/>
                <w:sz w:val="24"/>
                <w:szCs w:val="24"/>
              </w:rPr>
            </w:pPr>
          </w:p>
          <w:p w14:paraId="20BD0F34" w14:textId="1FFE46BE" w:rsidR="006F722C" w:rsidRPr="007C3F85" w:rsidRDefault="006F722C" w:rsidP="006D5413">
            <w:pPr>
              <w:rPr>
                <w:rFonts w:ascii="Arial" w:hAnsi="Arial" w:cs="Arial"/>
                <w:sz w:val="24"/>
                <w:szCs w:val="24"/>
                <w:highlight w:val="yellow"/>
              </w:rPr>
            </w:pPr>
          </w:p>
        </w:tc>
      </w:tr>
      <w:tr w:rsidR="00F818FD" w:rsidRPr="007C3F85" w14:paraId="1A39F376" w14:textId="77777777" w:rsidTr="0B28329B">
        <w:tc>
          <w:tcPr>
            <w:tcW w:w="2515" w:type="dxa"/>
            <w:tcBorders>
              <w:bottom w:val="single" w:sz="4" w:space="0" w:color="auto"/>
            </w:tcBorders>
            <w:shd w:val="clear" w:color="auto" w:fill="auto"/>
          </w:tcPr>
          <w:p w14:paraId="340D831B" w14:textId="29C690A1" w:rsidR="00F818FD" w:rsidRPr="007C3F85" w:rsidRDefault="006A7936" w:rsidP="00F818FD">
            <w:pPr>
              <w:ind w:left="-16"/>
              <w:rPr>
                <w:rFonts w:ascii="Arial" w:hAnsi="Arial" w:cs="Arial"/>
                <w:b/>
                <w:sz w:val="24"/>
                <w:szCs w:val="24"/>
              </w:rPr>
            </w:pPr>
            <w:r w:rsidRPr="007C3F85">
              <w:rPr>
                <w:rFonts w:ascii="Arial" w:hAnsi="Arial" w:cs="Arial"/>
                <w:b/>
                <w:sz w:val="24"/>
                <w:szCs w:val="24"/>
              </w:rPr>
              <w:t>E</w:t>
            </w:r>
            <w:r w:rsidR="00B9571D" w:rsidRPr="007C3F85">
              <w:rPr>
                <w:rFonts w:ascii="Arial" w:hAnsi="Arial" w:cs="Arial"/>
                <w:b/>
                <w:sz w:val="24"/>
                <w:szCs w:val="24"/>
              </w:rPr>
              <w:t>5</w:t>
            </w:r>
            <w:r w:rsidR="00F818FD" w:rsidRPr="007C3F85">
              <w:rPr>
                <w:rFonts w:ascii="Arial" w:hAnsi="Arial" w:cs="Arial"/>
                <w:b/>
                <w:sz w:val="24"/>
                <w:szCs w:val="24"/>
              </w:rPr>
              <w:t>. Resident Masterpiece Living Review Completion</w:t>
            </w:r>
          </w:p>
          <w:p w14:paraId="056B7C94" w14:textId="590ECB7B" w:rsidR="00F818FD" w:rsidRPr="007C3F85" w:rsidRDefault="00F818FD" w:rsidP="00F818FD">
            <w:pPr>
              <w:rPr>
                <w:rFonts w:ascii="Arial" w:hAnsi="Arial" w:cs="Arial"/>
                <w:sz w:val="24"/>
                <w:szCs w:val="24"/>
              </w:rPr>
            </w:pPr>
          </w:p>
          <w:p w14:paraId="113C53C9" w14:textId="42FBDBFD" w:rsidR="00F818FD" w:rsidRPr="007C3F85" w:rsidRDefault="00D7631F" w:rsidP="00F818FD">
            <w:pPr>
              <w:ind w:left="-16"/>
              <w:rPr>
                <w:rFonts w:ascii="Arial" w:hAnsi="Arial" w:cs="Arial"/>
                <w:b/>
                <w:sz w:val="24"/>
                <w:szCs w:val="24"/>
              </w:rPr>
            </w:pPr>
            <w:r w:rsidRPr="007C3F85">
              <w:rPr>
                <w:rFonts w:ascii="Arial" w:hAnsi="Arial" w:cs="Arial"/>
                <w:color w:val="FF0000"/>
                <w:sz w:val="24"/>
                <w:szCs w:val="24"/>
              </w:rPr>
              <w:t>This item will not be scored</w:t>
            </w:r>
            <w:r w:rsidRPr="007C3F85">
              <w:rPr>
                <w:rFonts w:ascii="Arial" w:hAnsi="Arial" w:cs="Arial"/>
                <w:b/>
                <w:color w:val="FF0000"/>
                <w:sz w:val="24"/>
                <w:szCs w:val="24"/>
              </w:rPr>
              <w:t xml:space="preserve">. </w:t>
            </w:r>
            <w:r w:rsidRPr="007C3F85">
              <w:rPr>
                <w:rFonts w:ascii="Arial" w:hAnsi="Arial" w:cs="Arial"/>
                <w:color w:val="FF0000"/>
                <w:sz w:val="24"/>
                <w:szCs w:val="24"/>
              </w:rPr>
              <w:t xml:space="preserve"> </w:t>
            </w:r>
          </w:p>
        </w:tc>
        <w:tc>
          <w:tcPr>
            <w:tcW w:w="3930" w:type="dxa"/>
            <w:tcBorders>
              <w:bottom w:val="single" w:sz="4" w:space="0" w:color="auto"/>
            </w:tcBorders>
            <w:shd w:val="clear" w:color="auto" w:fill="auto"/>
          </w:tcPr>
          <w:p w14:paraId="6C2E0AA3" w14:textId="55A1FFBC" w:rsidR="00F818FD" w:rsidRPr="007C3F85" w:rsidRDefault="4699B8F8" w:rsidP="4699B8F8">
            <w:pPr>
              <w:rPr>
                <w:rFonts w:ascii="Arial" w:hAnsi="Arial" w:cs="Arial"/>
                <w:sz w:val="24"/>
                <w:szCs w:val="24"/>
              </w:rPr>
            </w:pPr>
            <w:r w:rsidRPr="007C3F85">
              <w:rPr>
                <w:rFonts w:ascii="Arial" w:hAnsi="Arial" w:cs="Arial"/>
                <w:sz w:val="24"/>
                <w:szCs w:val="24"/>
              </w:rPr>
              <w:t xml:space="preserve">The Masterpiece Living Reviews are a priority to drive individual goals and program decisions and to inform initiatives. An average of fifty percent (50%) or more of residents have completed the Lifestyle and Mobility Reviews during each of the past two review campaigns. </w:t>
            </w:r>
          </w:p>
          <w:p w14:paraId="50ADAD88" w14:textId="77777777" w:rsidR="003D6E4B" w:rsidRPr="007C3F85" w:rsidRDefault="003D6E4B" w:rsidP="00A83809">
            <w:pPr>
              <w:rPr>
                <w:rFonts w:ascii="Arial" w:hAnsi="Arial" w:cs="Arial"/>
                <w:i/>
                <w:sz w:val="24"/>
                <w:szCs w:val="24"/>
              </w:rPr>
            </w:pPr>
          </w:p>
          <w:p w14:paraId="5266EF4E" w14:textId="13510C37" w:rsidR="00F818FD" w:rsidRPr="007C3F85" w:rsidRDefault="4699B8F8" w:rsidP="4699B8F8">
            <w:pPr>
              <w:rPr>
                <w:rFonts w:ascii="Arial" w:hAnsi="Arial" w:cs="Arial"/>
                <w:sz w:val="24"/>
                <w:szCs w:val="24"/>
              </w:rPr>
            </w:pPr>
            <w:r w:rsidRPr="007C3F85">
              <w:rPr>
                <w:rFonts w:ascii="Arial" w:eastAsia="Calibri" w:hAnsi="Arial" w:cs="Arial"/>
                <w:i/>
                <w:iCs/>
                <w:sz w:val="24"/>
                <w:szCs w:val="24"/>
              </w:rPr>
              <w:t>The</w:t>
            </w:r>
            <w:r w:rsidRPr="007C3F85">
              <w:rPr>
                <w:rFonts w:ascii="Arial" w:eastAsia="Calibri" w:hAnsi="Arial" w:cs="Arial"/>
                <w:b/>
                <w:bCs/>
                <w:i/>
                <w:iCs/>
                <w:sz w:val="24"/>
                <w:szCs w:val="24"/>
              </w:rPr>
              <w:t xml:space="preserve"> review participation calculation</w:t>
            </w:r>
            <w:r w:rsidRPr="007C3F85">
              <w:rPr>
                <w:rFonts w:ascii="Arial" w:eastAsia="Calibri" w:hAnsi="Arial" w:cs="Arial"/>
                <w:i/>
                <w:iCs/>
                <w:sz w:val="24"/>
                <w:szCs w:val="24"/>
              </w:rPr>
              <w:t xml:space="preserve"> can be found on the Masterpiece Living website: Resources &gt; Centers for Successful Aging &gt; CSA Resources &gt; Review Participation Calculation</w:t>
            </w:r>
          </w:p>
        </w:tc>
        <w:tc>
          <w:tcPr>
            <w:tcW w:w="4355" w:type="dxa"/>
            <w:tcBorders>
              <w:bottom w:val="single" w:sz="4" w:space="0" w:color="auto"/>
            </w:tcBorders>
            <w:shd w:val="clear" w:color="auto" w:fill="auto"/>
          </w:tcPr>
          <w:p w14:paraId="5CA4A3FE" w14:textId="605EC1C4" w:rsidR="00F818FD" w:rsidRPr="007C3F85" w:rsidRDefault="00F818FD" w:rsidP="00EF7CE7">
            <w:pPr>
              <w:pStyle w:val="ListParagraph"/>
              <w:numPr>
                <w:ilvl w:val="0"/>
                <w:numId w:val="8"/>
              </w:numPr>
              <w:ind w:left="346"/>
              <w:rPr>
                <w:rFonts w:ascii="Arial" w:hAnsi="Arial" w:cs="Arial"/>
                <w:sz w:val="24"/>
                <w:szCs w:val="24"/>
              </w:rPr>
            </w:pPr>
            <w:r w:rsidRPr="007C3F85">
              <w:rPr>
                <w:rFonts w:ascii="Arial" w:hAnsi="Arial" w:cs="Arial"/>
                <w:sz w:val="24"/>
                <w:szCs w:val="24"/>
              </w:rPr>
              <w:t>What system is in place to ensure annual completion of MPL Reviews?</w:t>
            </w:r>
          </w:p>
          <w:p w14:paraId="5BE5F3DB" w14:textId="77777777" w:rsidR="005F3F12" w:rsidRPr="007C3F85" w:rsidRDefault="005F3F12" w:rsidP="005F3F12">
            <w:pPr>
              <w:pStyle w:val="ListParagraph"/>
              <w:numPr>
                <w:ilvl w:val="0"/>
                <w:numId w:val="8"/>
              </w:numPr>
              <w:ind w:left="346"/>
              <w:rPr>
                <w:rFonts w:ascii="Arial" w:hAnsi="Arial" w:cs="Arial"/>
                <w:sz w:val="24"/>
                <w:szCs w:val="24"/>
              </w:rPr>
            </w:pPr>
            <w:r w:rsidRPr="007C3F85">
              <w:rPr>
                <w:rFonts w:ascii="Arial" w:hAnsi="Arial" w:cs="Arial"/>
                <w:sz w:val="24"/>
                <w:szCs w:val="24"/>
              </w:rPr>
              <w:t xml:space="preserve">Using the review participation calculation, list the percentage of residents who have completed the Lifestyle Review and Mobility Review in the past two years. </w:t>
            </w:r>
          </w:p>
          <w:p w14:paraId="2E3C5718" w14:textId="77777777" w:rsidR="005F3F12" w:rsidRPr="007C3F85" w:rsidRDefault="005F3F12" w:rsidP="005F3F12">
            <w:pPr>
              <w:pStyle w:val="ListParagraph"/>
              <w:ind w:left="346"/>
              <w:rPr>
                <w:rFonts w:ascii="Arial" w:hAnsi="Arial" w:cs="Arial"/>
                <w:sz w:val="24"/>
                <w:szCs w:val="24"/>
              </w:rPr>
            </w:pPr>
          </w:p>
          <w:p w14:paraId="51F76065" w14:textId="4F52E3ED" w:rsidR="00F818FD" w:rsidRPr="007C3F85" w:rsidRDefault="00F818FD" w:rsidP="00F22731">
            <w:pPr>
              <w:rPr>
                <w:rFonts w:ascii="Arial" w:hAnsi="Arial" w:cs="Arial"/>
                <w:sz w:val="24"/>
                <w:szCs w:val="24"/>
                <w:highlight w:val="yellow"/>
              </w:rPr>
            </w:pPr>
          </w:p>
        </w:tc>
      </w:tr>
      <w:tr w:rsidR="00F818FD" w:rsidRPr="007C3F85" w14:paraId="5678E1D3" w14:textId="77777777" w:rsidTr="0B28329B">
        <w:tc>
          <w:tcPr>
            <w:tcW w:w="2515" w:type="dxa"/>
            <w:tcBorders>
              <w:top w:val="single" w:sz="4" w:space="0" w:color="auto"/>
              <w:left w:val="single" w:sz="4" w:space="0" w:color="auto"/>
              <w:bottom w:val="single" w:sz="4" w:space="0" w:color="auto"/>
              <w:right w:val="single" w:sz="4" w:space="0" w:color="auto"/>
            </w:tcBorders>
            <w:shd w:val="clear" w:color="auto" w:fill="auto"/>
          </w:tcPr>
          <w:p w14:paraId="655BCA10" w14:textId="15128020" w:rsidR="00F818FD" w:rsidRPr="007C3F85" w:rsidRDefault="006A7936" w:rsidP="00F818FD">
            <w:pPr>
              <w:ind w:left="-16"/>
              <w:rPr>
                <w:rFonts w:ascii="Arial" w:hAnsi="Arial" w:cs="Arial"/>
                <w:b/>
                <w:sz w:val="24"/>
                <w:szCs w:val="24"/>
              </w:rPr>
            </w:pPr>
            <w:r w:rsidRPr="007C3F85">
              <w:rPr>
                <w:rFonts w:ascii="Arial" w:hAnsi="Arial" w:cs="Arial"/>
                <w:b/>
                <w:sz w:val="24"/>
                <w:szCs w:val="24"/>
              </w:rPr>
              <w:t>E</w:t>
            </w:r>
            <w:r w:rsidR="00B9571D" w:rsidRPr="007C3F85">
              <w:rPr>
                <w:rFonts w:ascii="Arial" w:hAnsi="Arial" w:cs="Arial"/>
                <w:b/>
                <w:sz w:val="24"/>
                <w:szCs w:val="24"/>
              </w:rPr>
              <w:t>6</w:t>
            </w:r>
            <w:r w:rsidR="00F818FD" w:rsidRPr="007C3F85">
              <w:rPr>
                <w:rFonts w:ascii="Arial" w:hAnsi="Arial" w:cs="Arial"/>
                <w:b/>
                <w:sz w:val="24"/>
                <w:szCs w:val="24"/>
              </w:rPr>
              <w:t>. Follow-</w:t>
            </w:r>
            <w:r w:rsidR="00E03678" w:rsidRPr="007C3F85">
              <w:rPr>
                <w:rFonts w:ascii="Arial" w:hAnsi="Arial" w:cs="Arial"/>
                <w:b/>
                <w:sz w:val="24"/>
                <w:szCs w:val="24"/>
              </w:rPr>
              <w:t>U</w:t>
            </w:r>
            <w:r w:rsidR="00F818FD" w:rsidRPr="007C3F85">
              <w:rPr>
                <w:rFonts w:ascii="Arial" w:hAnsi="Arial" w:cs="Arial"/>
                <w:b/>
                <w:sz w:val="24"/>
                <w:szCs w:val="24"/>
              </w:rPr>
              <w:t xml:space="preserve">p Sessions </w:t>
            </w:r>
          </w:p>
          <w:p w14:paraId="0D63C03A" w14:textId="77777777" w:rsidR="00F818FD" w:rsidRPr="007C3F85" w:rsidRDefault="00F818FD" w:rsidP="00F818FD">
            <w:pPr>
              <w:rPr>
                <w:rFonts w:ascii="Arial" w:hAnsi="Arial" w:cs="Arial"/>
                <w:sz w:val="24"/>
                <w:szCs w:val="24"/>
              </w:rPr>
            </w:pPr>
          </w:p>
          <w:p w14:paraId="42BB9516" w14:textId="4EFB4592" w:rsidR="00F818FD" w:rsidRPr="007C3F85" w:rsidRDefault="00D7631F" w:rsidP="00F818FD">
            <w:pPr>
              <w:ind w:left="-16"/>
              <w:rPr>
                <w:rFonts w:ascii="Arial" w:hAnsi="Arial" w:cs="Arial"/>
                <w:b/>
                <w:sz w:val="24"/>
                <w:szCs w:val="24"/>
              </w:rPr>
            </w:pPr>
            <w:r w:rsidRPr="007C3F85">
              <w:rPr>
                <w:rFonts w:ascii="Arial" w:hAnsi="Arial" w:cs="Arial"/>
                <w:color w:val="FF0000"/>
                <w:sz w:val="24"/>
                <w:szCs w:val="24"/>
              </w:rPr>
              <w:t>This item will not be scored</w:t>
            </w:r>
            <w:r w:rsidRPr="007C3F85">
              <w:rPr>
                <w:rFonts w:ascii="Arial" w:hAnsi="Arial" w:cs="Arial"/>
                <w:b/>
                <w:color w:val="FF0000"/>
                <w:sz w:val="24"/>
                <w:szCs w:val="24"/>
              </w:rPr>
              <w:t xml:space="preserve">. </w:t>
            </w:r>
            <w:r w:rsidRPr="007C3F85">
              <w:rPr>
                <w:rFonts w:ascii="Arial" w:hAnsi="Arial" w:cs="Arial"/>
                <w:color w:val="FF0000"/>
                <w:sz w:val="24"/>
                <w:szCs w:val="24"/>
              </w:rPr>
              <w:t xml:space="preserve"> </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656CB796" w14:textId="3B699D42" w:rsidR="00F818FD" w:rsidRPr="007C3F85" w:rsidRDefault="00F818FD" w:rsidP="00F818FD">
            <w:pPr>
              <w:rPr>
                <w:rFonts w:ascii="Arial" w:hAnsi="Arial" w:cs="Arial"/>
                <w:sz w:val="24"/>
                <w:szCs w:val="24"/>
              </w:rPr>
            </w:pPr>
            <w:r w:rsidRPr="007C3F85">
              <w:rPr>
                <w:rFonts w:ascii="Arial" w:hAnsi="Arial" w:cs="Arial"/>
                <w:sz w:val="24"/>
                <w:szCs w:val="24"/>
              </w:rPr>
              <w:t>Follow-</w:t>
            </w:r>
            <w:r w:rsidR="00CB280D" w:rsidRPr="007C3F85">
              <w:rPr>
                <w:rFonts w:ascii="Arial" w:hAnsi="Arial" w:cs="Arial"/>
                <w:sz w:val="24"/>
                <w:szCs w:val="24"/>
              </w:rPr>
              <w:t>U</w:t>
            </w:r>
            <w:r w:rsidRPr="007C3F85">
              <w:rPr>
                <w:rFonts w:ascii="Arial" w:hAnsi="Arial" w:cs="Arial"/>
                <w:sz w:val="24"/>
                <w:szCs w:val="24"/>
              </w:rPr>
              <w:t xml:space="preserve">p </w:t>
            </w:r>
            <w:r w:rsidR="004420EB" w:rsidRPr="007C3F85">
              <w:rPr>
                <w:rFonts w:ascii="Arial" w:hAnsi="Arial" w:cs="Arial"/>
                <w:sz w:val="24"/>
                <w:szCs w:val="24"/>
              </w:rPr>
              <w:t>S</w:t>
            </w:r>
            <w:r w:rsidRPr="007C3F85">
              <w:rPr>
                <w:rFonts w:ascii="Arial" w:hAnsi="Arial" w:cs="Arial"/>
                <w:sz w:val="24"/>
                <w:szCs w:val="24"/>
              </w:rPr>
              <w:t xml:space="preserve">essions create opportunities for residents to </w:t>
            </w:r>
            <w:r w:rsidR="00AA76A6" w:rsidRPr="007C3F85">
              <w:rPr>
                <w:rFonts w:ascii="Arial" w:hAnsi="Arial" w:cs="Arial"/>
                <w:sz w:val="24"/>
                <w:szCs w:val="24"/>
              </w:rPr>
              <w:t xml:space="preserve">work with coaches to </w:t>
            </w:r>
            <w:r w:rsidRPr="007C3F85">
              <w:rPr>
                <w:rFonts w:ascii="Arial" w:hAnsi="Arial" w:cs="Arial"/>
                <w:sz w:val="24"/>
                <w:szCs w:val="24"/>
              </w:rPr>
              <w:t xml:space="preserve">identify </w:t>
            </w:r>
            <w:r w:rsidR="000039D1" w:rsidRPr="007C3F85">
              <w:rPr>
                <w:rFonts w:ascii="Arial" w:hAnsi="Arial" w:cs="Arial"/>
                <w:sz w:val="24"/>
                <w:szCs w:val="24"/>
              </w:rPr>
              <w:t>actions they can take that support</w:t>
            </w:r>
            <w:r w:rsidR="00B1480F" w:rsidRPr="007C3F85">
              <w:rPr>
                <w:rFonts w:ascii="Arial" w:hAnsi="Arial" w:cs="Arial"/>
                <w:sz w:val="24"/>
                <w:szCs w:val="24"/>
              </w:rPr>
              <w:t xml:space="preserve"> a</w:t>
            </w:r>
            <w:r w:rsidRPr="007C3F85">
              <w:rPr>
                <w:rFonts w:ascii="Arial" w:hAnsi="Arial" w:cs="Arial"/>
                <w:sz w:val="24"/>
                <w:szCs w:val="24"/>
              </w:rPr>
              <w:t xml:space="preserve"> successful aging journey. Seventy percent (70%) of </w:t>
            </w:r>
            <w:r w:rsidR="00CB280D" w:rsidRPr="007C3F85">
              <w:rPr>
                <w:rFonts w:ascii="Arial" w:hAnsi="Arial" w:cs="Arial"/>
                <w:sz w:val="24"/>
                <w:szCs w:val="24"/>
              </w:rPr>
              <w:t>residents</w:t>
            </w:r>
            <w:r w:rsidRPr="007C3F85">
              <w:rPr>
                <w:rFonts w:ascii="Arial" w:hAnsi="Arial" w:cs="Arial"/>
                <w:sz w:val="24"/>
                <w:szCs w:val="24"/>
              </w:rPr>
              <w:t xml:space="preserve"> who take the </w:t>
            </w:r>
            <w:r w:rsidR="00E13904" w:rsidRPr="007C3F85">
              <w:rPr>
                <w:rFonts w:ascii="Arial" w:hAnsi="Arial" w:cs="Arial"/>
                <w:sz w:val="24"/>
                <w:szCs w:val="24"/>
              </w:rPr>
              <w:t xml:space="preserve">Lifestyle and Mobility </w:t>
            </w:r>
            <w:r w:rsidRPr="007C3F85">
              <w:rPr>
                <w:rFonts w:ascii="Arial" w:hAnsi="Arial" w:cs="Arial"/>
                <w:sz w:val="24"/>
                <w:szCs w:val="24"/>
              </w:rPr>
              <w:t xml:space="preserve">Reviews have participated in a </w:t>
            </w:r>
            <w:r w:rsidR="00F01784" w:rsidRPr="007C3F85">
              <w:rPr>
                <w:rFonts w:ascii="Arial" w:hAnsi="Arial" w:cs="Arial"/>
                <w:sz w:val="24"/>
                <w:szCs w:val="24"/>
              </w:rPr>
              <w:t>F</w:t>
            </w:r>
            <w:r w:rsidRPr="007C3F85">
              <w:rPr>
                <w:rFonts w:ascii="Arial" w:hAnsi="Arial" w:cs="Arial"/>
                <w:sz w:val="24"/>
                <w:szCs w:val="24"/>
              </w:rPr>
              <w:t>ollow-</w:t>
            </w:r>
            <w:r w:rsidR="00F01784" w:rsidRPr="007C3F85">
              <w:rPr>
                <w:rFonts w:ascii="Arial" w:hAnsi="Arial" w:cs="Arial"/>
                <w:sz w:val="24"/>
                <w:szCs w:val="24"/>
              </w:rPr>
              <w:t>U</w:t>
            </w:r>
            <w:r w:rsidRPr="007C3F85">
              <w:rPr>
                <w:rFonts w:ascii="Arial" w:hAnsi="Arial" w:cs="Arial"/>
                <w:sz w:val="24"/>
                <w:szCs w:val="24"/>
              </w:rPr>
              <w:t xml:space="preserve">p </w:t>
            </w:r>
            <w:r w:rsidR="00F01784" w:rsidRPr="007C3F85">
              <w:rPr>
                <w:rFonts w:ascii="Arial" w:hAnsi="Arial" w:cs="Arial"/>
                <w:sz w:val="24"/>
                <w:szCs w:val="24"/>
              </w:rPr>
              <w:t>S</w:t>
            </w:r>
            <w:r w:rsidRPr="007C3F85">
              <w:rPr>
                <w:rFonts w:ascii="Arial" w:hAnsi="Arial" w:cs="Arial"/>
                <w:sz w:val="24"/>
                <w:szCs w:val="24"/>
              </w:rPr>
              <w:t xml:space="preserve">ession.   A process is in place </w:t>
            </w:r>
            <w:r w:rsidR="0011149B" w:rsidRPr="007C3F85">
              <w:rPr>
                <w:rFonts w:ascii="Arial" w:hAnsi="Arial" w:cs="Arial"/>
                <w:sz w:val="24"/>
                <w:szCs w:val="24"/>
              </w:rPr>
              <w:t>that</w:t>
            </w:r>
            <w:r w:rsidRPr="007C3F85">
              <w:rPr>
                <w:rFonts w:ascii="Arial" w:hAnsi="Arial" w:cs="Arial"/>
                <w:sz w:val="24"/>
                <w:szCs w:val="24"/>
              </w:rPr>
              <w:t xml:space="preserve"> supports </w:t>
            </w:r>
            <w:r w:rsidR="00E13904" w:rsidRPr="007C3F85">
              <w:rPr>
                <w:rFonts w:ascii="Arial" w:hAnsi="Arial" w:cs="Arial"/>
                <w:sz w:val="24"/>
                <w:szCs w:val="24"/>
              </w:rPr>
              <w:t xml:space="preserve">and tracks </w:t>
            </w:r>
            <w:proofErr w:type="gramStart"/>
            <w:r w:rsidRPr="007C3F85">
              <w:rPr>
                <w:rFonts w:ascii="Arial" w:hAnsi="Arial" w:cs="Arial"/>
                <w:sz w:val="24"/>
                <w:szCs w:val="24"/>
              </w:rPr>
              <w:t>goal-setting</w:t>
            </w:r>
            <w:proofErr w:type="gramEnd"/>
            <w:r w:rsidRPr="007C3F85">
              <w:rPr>
                <w:rFonts w:ascii="Arial" w:hAnsi="Arial" w:cs="Arial"/>
                <w:sz w:val="24"/>
                <w:szCs w:val="24"/>
              </w:rPr>
              <w:t xml:space="preserve"> throughout the year.  </w:t>
            </w:r>
          </w:p>
          <w:p w14:paraId="16CBE271" w14:textId="77777777" w:rsidR="00F818FD" w:rsidRPr="007C3F85" w:rsidRDefault="00F818FD" w:rsidP="00F818FD">
            <w:pPr>
              <w:rPr>
                <w:rFonts w:ascii="Arial" w:hAnsi="Arial" w:cs="Arial"/>
                <w:sz w:val="24"/>
                <w:szCs w:val="24"/>
              </w:rPr>
            </w:pPr>
          </w:p>
          <w:p w14:paraId="31533F7D" w14:textId="5B0853FF" w:rsidR="00F818FD" w:rsidRPr="007C3F85" w:rsidRDefault="00F818FD" w:rsidP="00F818FD">
            <w:pPr>
              <w:rPr>
                <w:rFonts w:ascii="Arial" w:hAnsi="Arial" w:cs="Arial"/>
                <w:sz w:val="24"/>
                <w:szCs w:val="24"/>
              </w:rPr>
            </w:pPr>
          </w:p>
        </w:tc>
        <w:tc>
          <w:tcPr>
            <w:tcW w:w="4355" w:type="dxa"/>
            <w:tcBorders>
              <w:top w:val="single" w:sz="4" w:space="0" w:color="auto"/>
              <w:left w:val="single" w:sz="4" w:space="0" w:color="auto"/>
              <w:bottom w:val="single" w:sz="4" w:space="0" w:color="auto"/>
              <w:right w:val="single" w:sz="4" w:space="0" w:color="auto"/>
            </w:tcBorders>
            <w:shd w:val="clear" w:color="auto" w:fill="auto"/>
          </w:tcPr>
          <w:p w14:paraId="07EA0BF3" w14:textId="4B9D3171" w:rsidR="00F818FD" w:rsidRPr="007C3F85" w:rsidRDefault="00F818FD" w:rsidP="00EF7CE7">
            <w:pPr>
              <w:pStyle w:val="ListParagraph"/>
              <w:numPr>
                <w:ilvl w:val="0"/>
                <w:numId w:val="5"/>
              </w:numPr>
              <w:rPr>
                <w:rFonts w:ascii="Arial" w:hAnsi="Arial" w:cs="Arial"/>
                <w:sz w:val="24"/>
                <w:szCs w:val="24"/>
              </w:rPr>
            </w:pPr>
            <w:r w:rsidRPr="007C3F85">
              <w:rPr>
                <w:rFonts w:ascii="Arial" w:hAnsi="Arial" w:cs="Arial"/>
                <w:sz w:val="24"/>
                <w:szCs w:val="24"/>
              </w:rPr>
              <w:t xml:space="preserve">Specifically describe the </w:t>
            </w:r>
            <w:r w:rsidR="004420EB" w:rsidRPr="007C3F85">
              <w:rPr>
                <w:rFonts w:ascii="Arial" w:hAnsi="Arial" w:cs="Arial"/>
                <w:sz w:val="24"/>
                <w:szCs w:val="24"/>
              </w:rPr>
              <w:t>follow up</w:t>
            </w:r>
            <w:r w:rsidRPr="007C3F85">
              <w:rPr>
                <w:rFonts w:ascii="Arial" w:hAnsi="Arial" w:cs="Arial"/>
                <w:sz w:val="24"/>
                <w:szCs w:val="24"/>
              </w:rPr>
              <w:t xml:space="preserve"> process (small groups, private sessions, system for inviting participants to attend, etc.) </w:t>
            </w:r>
          </w:p>
          <w:p w14:paraId="38D92200" w14:textId="4E935E1A" w:rsidR="00F818FD" w:rsidRPr="007C3F85" w:rsidRDefault="00F818FD" w:rsidP="00EF7CE7">
            <w:pPr>
              <w:pStyle w:val="ListParagraph"/>
              <w:numPr>
                <w:ilvl w:val="0"/>
                <w:numId w:val="5"/>
              </w:numPr>
              <w:rPr>
                <w:rFonts w:ascii="Arial" w:hAnsi="Arial" w:cs="Arial"/>
                <w:sz w:val="24"/>
                <w:szCs w:val="24"/>
              </w:rPr>
            </w:pPr>
            <w:r w:rsidRPr="007C3F85">
              <w:rPr>
                <w:rFonts w:ascii="Arial" w:hAnsi="Arial" w:cs="Arial"/>
                <w:sz w:val="24"/>
                <w:szCs w:val="24"/>
              </w:rPr>
              <w:t xml:space="preserve">What percentage of residents/members who completed MPL reviews participated in </w:t>
            </w:r>
            <w:r w:rsidR="00F01784" w:rsidRPr="007C3F85">
              <w:rPr>
                <w:rFonts w:ascii="Arial" w:hAnsi="Arial" w:cs="Arial"/>
                <w:sz w:val="24"/>
                <w:szCs w:val="24"/>
              </w:rPr>
              <w:t>F</w:t>
            </w:r>
            <w:r w:rsidRPr="007C3F85">
              <w:rPr>
                <w:rFonts w:ascii="Arial" w:hAnsi="Arial" w:cs="Arial"/>
                <w:sz w:val="24"/>
                <w:szCs w:val="24"/>
              </w:rPr>
              <w:t>ollow-</w:t>
            </w:r>
            <w:r w:rsidR="00F01784" w:rsidRPr="007C3F85">
              <w:rPr>
                <w:rFonts w:ascii="Arial" w:hAnsi="Arial" w:cs="Arial"/>
                <w:sz w:val="24"/>
                <w:szCs w:val="24"/>
              </w:rPr>
              <w:t>U</w:t>
            </w:r>
            <w:r w:rsidRPr="007C3F85">
              <w:rPr>
                <w:rFonts w:ascii="Arial" w:hAnsi="Arial" w:cs="Arial"/>
                <w:sz w:val="24"/>
                <w:szCs w:val="24"/>
              </w:rPr>
              <w:t xml:space="preserve">p </w:t>
            </w:r>
            <w:r w:rsidR="004420EB" w:rsidRPr="007C3F85">
              <w:rPr>
                <w:rFonts w:ascii="Arial" w:hAnsi="Arial" w:cs="Arial"/>
                <w:sz w:val="24"/>
                <w:szCs w:val="24"/>
              </w:rPr>
              <w:t>S</w:t>
            </w:r>
            <w:r w:rsidRPr="007C3F85">
              <w:rPr>
                <w:rFonts w:ascii="Arial" w:hAnsi="Arial" w:cs="Arial"/>
                <w:sz w:val="24"/>
                <w:szCs w:val="24"/>
              </w:rPr>
              <w:t>essions?</w:t>
            </w:r>
          </w:p>
          <w:p w14:paraId="61B777B9" w14:textId="550CBBFF" w:rsidR="00F818FD" w:rsidRPr="007C3F85" w:rsidRDefault="00F818FD" w:rsidP="00EF7CE7">
            <w:pPr>
              <w:pStyle w:val="ListParagraph"/>
              <w:numPr>
                <w:ilvl w:val="0"/>
                <w:numId w:val="5"/>
              </w:numPr>
              <w:rPr>
                <w:rFonts w:ascii="Arial" w:hAnsi="Arial" w:cs="Arial"/>
                <w:sz w:val="24"/>
                <w:szCs w:val="24"/>
              </w:rPr>
            </w:pPr>
            <w:r w:rsidRPr="007C3F85">
              <w:rPr>
                <w:rFonts w:ascii="Arial" w:hAnsi="Arial" w:cs="Arial"/>
                <w:sz w:val="24"/>
                <w:szCs w:val="24"/>
              </w:rPr>
              <w:t xml:space="preserve">Describe </w:t>
            </w:r>
            <w:r w:rsidR="00375522" w:rsidRPr="007C3F85">
              <w:rPr>
                <w:rFonts w:ascii="Arial" w:hAnsi="Arial" w:cs="Arial"/>
                <w:sz w:val="24"/>
                <w:szCs w:val="24"/>
              </w:rPr>
              <w:t xml:space="preserve">the </w:t>
            </w:r>
            <w:r w:rsidRPr="007C3F85">
              <w:rPr>
                <w:rFonts w:ascii="Arial" w:hAnsi="Arial" w:cs="Arial"/>
                <w:sz w:val="24"/>
                <w:szCs w:val="24"/>
              </w:rPr>
              <w:t>ongoing process for supporting residents</w:t>
            </w:r>
            <w:r w:rsidR="00375522" w:rsidRPr="007C3F85">
              <w:rPr>
                <w:rFonts w:ascii="Arial" w:hAnsi="Arial" w:cs="Arial"/>
                <w:sz w:val="24"/>
                <w:szCs w:val="24"/>
              </w:rPr>
              <w:t xml:space="preserve"> </w:t>
            </w:r>
            <w:r w:rsidRPr="007C3F85">
              <w:rPr>
                <w:rFonts w:ascii="Arial" w:hAnsi="Arial" w:cs="Arial"/>
                <w:sz w:val="24"/>
                <w:szCs w:val="24"/>
              </w:rPr>
              <w:t xml:space="preserve">in achieving their goals throughout the year (i.e., regularly occurring </w:t>
            </w:r>
            <w:r w:rsidR="00CF10DE" w:rsidRPr="007C3F85">
              <w:rPr>
                <w:rFonts w:ascii="Arial" w:hAnsi="Arial" w:cs="Arial"/>
                <w:sz w:val="24"/>
                <w:szCs w:val="24"/>
              </w:rPr>
              <w:t>F</w:t>
            </w:r>
            <w:r w:rsidRPr="007C3F85">
              <w:rPr>
                <w:rFonts w:ascii="Arial" w:hAnsi="Arial" w:cs="Arial"/>
                <w:sz w:val="24"/>
                <w:szCs w:val="24"/>
              </w:rPr>
              <w:t>ollow</w:t>
            </w:r>
            <w:r w:rsidR="00B1480F" w:rsidRPr="007C3F85">
              <w:rPr>
                <w:rFonts w:ascii="Arial" w:hAnsi="Arial" w:cs="Arial"/>
                <w:sz w:val="24"/>
                <w:szCs w:val="24"/>
              </w:rPr>
              <w:t>-</w:t>
            </w:r>
            <w:r w:rsidR="00CF10DE" w:rsidRPr="007C3F85">
              <w:rPr>
                <w:rFonts w:ascii="Arial" w:hAnsi="Arial" w:cs="Arial"/>
                <w:sz w:val="24"/>
                <w:szCs w:val="24"/>
              </w:rPr>
              <w:t>U</w:t>
            </w:r>
            <w:r w:rsidRPr="007C3F85">
              <w:rPr>
                <w:rFonts w:ascii="Arial" w:hAnsi="Arial" w:cs="Arial"/>
                <w:sz w:val="24"/>
                <w:szCs w:val="24"/>
              </w:rPr>
              <w:t xml:space="preserve">p </w:t>
            </w:r>
            <w:r w:rsidR="00CF10DE" w:rsidRPr="007C3F85">
              <w:rPr>
                <w:rFonts w:ascii="Arial" w:hAnsi="Arial" w:cs="Arial"/>
                <w:sz w:val="24"/>
                <w:szCs w:val="24"/>
              </w:rPr>
              <w:t>S</w:t>
            </w:r>
            <w:r w:rsidRPr="007C3F85">
              <w:rPr>
                <w:rFonts w:ascii="Arial" w:hAnsi="Arial" w:cs="Arial"/>
                <w:sz w:val="24"/>
                <w:szCs w:val="24"/>
              </w:rPr>
              <w:t xml:space="preserve">essions, accountability partners, teams, etc.). </w:t>
            </w:r>
          </w:p>
        </w:tc>
      </w:tr>
      <w:tr w:rsidR="006A7936" w:rsidRPr="007C3F85" w14:paraId="38A87A4B" w14:textId="77777777" w:rsidTr="0B28329B">
        <w:tc>
          <w:tcPr>
            <w:tcW w:w="2515" w:type="dxa"/>
            <w:tcBorders>
              <w:top w:val="single" w:sz="4" w:space="0" w:color="auto"/>
              <w:left w:val="single" w:sz="4" w:space="0" w:color="auto"/>
              <w:bottom w:val="single" w:sz="4" w:space="0" w:color="auto"/>
              <w:right w:val="single" w:sz="4" w:space="0" w:color="auto"/>
            </w:tcBorders>
            <w:shd w:val="clear" w:color="auto" w:fill="auto"/>
          </w:tcPr>
          <w:p w14:paraId="4D61DA86" w14:textId="7699E745" w:rsidR="006A7936" w:rsidRPr="007C3F85" w:rsidRDefault="006A7936" w:rsidP="006A7936">
            <w:pPr>
              <w:ind w:left="-16"/>
              <w:rPr>
                <w:rFonts w:ascii="Arial" w:hAnsi="Arial" w:cs="Arial"/>
                <w:b/>
                <w:sz w:val="24"/>
                <w:szCs w:val="24"/>
              </w:rPr>
            </w:pPr>
            <w:r w:rsidRPr="007C3F85">
              <w:rPr>
                <w:rFonts w:ascii="Arial" w:hAnsi="Arial" w:cs="Arial"/>
                <w:b/>
                <w:sz w:val="24"/>
                <w:szCs w:val="24"/>
              </w:rPr>
              <w:t>E</w:t>
            </w:r>
            <w:r w:rsidR="00B9571D" w:rsidRPr="007C3F85">
              <w:rPr>
                <w:rFonts w:ascii="Arial" w:hAnsi="Arial" w:cs="Arial"/>
                <w:b/>
                <w:sz w:val="24"/>
                <w:szCs w:val="24"/>
              </w:rPr>
              <w:t>7</w:t>
            </w:r>
            <w:r w:rsidRPr="007C3F85">
              <w:rPr>
                <w:rFonts w:ascii="Arial" w:hAnsi="Arial" w:cs="Arial"/>
                <w:b/>
                <w:sz w:val="24"/>
                <w:szCs w:val="24"/>
              </w:rPr>
              <w:t xml:space="preserve">. </w:t>
            </w:r>
            <w:r w:rsidR="00732BA5" w:rsidRPr="007C3F85">
              <w:rPr>
                <w:rFonts w:ascii="Arial" w:hAnsi="Arial" w:cs="Arial"/>
                <w:b/>
                <w:sz w:val="24"/>
                <w:szCs w:val="24"/>
              </w:rPr>
              <w:t>Research Based Tool Utilization</w:t>
            </w:r>
          </w:p>
          <w:p w14:paraId="3E0916C8" w14:textId="77777777" w:rsidR="006A7936" w:rsidRPr="007C3F85" w:rsidRDefault="006A7936" w:rsidP="006A7936">
            <w:pPr>
              <w:rPr>
                <w:rFonts w:ascii="Arial" w:hAnsi="Arial" w:cs="Arial"/>
                <w:sz w:val="24"/>
                <w:szCs w:val="24"/>
              </w:rPr>
            </w:pPr>
          </w:p>
          <w:p w14:paraId="7DBBBC43" w14:textId="77777777" w:rsidR="006A7936" w:rsidRPr="007C3F85" w:rsidRDefault="006A7936" w:rsidP="006A7936">
            <w:pPr>
              <w:rPr>
                <w:rFonts w:ascii="Arial" w:hAnsi="Arial" w:cs="Arial"/>
                <w:sz w:val="24"/>
                <w:szCs w:val="24"/>
              </w:rPr>
            </w:pPr>
          </w:p>
          <w:p w14:paraId="31249DEE" w14:textId="7845949D" w:rsidR="00F65198" w:rsidRPr="007C3F85" w:rsidRDefault="00F65198" w:rsidP="008D6C45">
            <w:pPr>
              <w:ind w:left="-16"/>
              <w:rPr>
                <w:rFonts w:ascii="Arial" w:hAnsi="Arial" w:cs="Arial"/>
                <w:i/>
                <w:sz w:val="24"/>
                <w:szCs w:val="24"/>
              </w:rPr>
            </w:pP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4A532B8C" w14:textId="1A6CE067" w:rsidR="00A72479" w:rsidRPr="007C3F85" w:rsidRDefault="006A7936" w:rsidP="006A7936">
            <w:pPr>
              <w:rPr>
                <w:rFonts w:ascii="Arial" w:hAnsi="Arial" w:cs="Arial"/>
                <w:sz w:val="24"/>
                <w:szCs w:val="24"/>
              </w:rPr>
            </w:pPr>
            <w:r w:rsidRPr="007C3F85">
              <w:rPr>
                <w:rFonts w:ascii="Arial" w:hAnsi="Arial" w:cs="Arial"/>
                <w:sz w:val="24"/>
                <w:szCs w:val="24"/>
              </w:rPr>
              <w:t>The organization offer</w:t>
            </w:r>
            <w:r w:rsidR="00A72479" w:rsidRPr="007C3F85">
              <w:rPr>
                <w:rFonts w:ascii="Arial" w:hAnsi="Arial" w:cs="Arial"/>
                <w:sz w:val="24"/>
                <w:szCs w:val="24"/>
              </w:rPr>
              <w:t>s</w:t>
            </w:r>
            <w:r w:rsidR="00732BA5" w:rsidRPr="007C3F85">
              <w:rPr>
                <w:rFonts w:ascii="Arial" w:hAnsi="Arial" w:cs="Arial"/>
                <w:sz w:val="24"/>
                <w:szCs w:val="24"/>
              </w:rPr>
              <w:t xml:space="preserve"> </w:t>
            </w:r>
            <w:r w:rsidR="00A72479" w:rsidRPr="007C3F85">
              <w:rPr>
                <w:rFonts w:ascii="Arial" w:hAnsi="Arial" w:cs="Arial"/>
                <w:sz w:val="24"/>
                <w:szCs w:val="24"/>
              </w:rPr>
              <w:t>research-based</w:t>
            </w:r>
            <w:r w:rsidR="00732BA5" w:rsidRPr="007C3F85">
              <w:rPr>
                <w:rFonts w:ascii="Arial" w:hAnsi="Arial" w:cs="Arial"/>
                <w:sz w:val="24"/>
                <w:szCs w:val="24"/>
              </w:rPr>
              <w:t xml:space="preserve"> programs</w:t>
            </w:r>
            <w:r w:rsidR="007E6D2B" w:rsidRPr="007C3F85">
              <w:rPr>
                <w:rFonts w:ascii="Arial" w:hAnsi="Arial" w:cs="Arial"/>
                <w:sz w:val="24"/>
                <w:szCs w:val="24"/>
              </w:rPr>
              <w:t xml:space="preserve"> to </w:t>
            </w:r>
            <w:r w:rsidR="009D0EE5" w:rsidRPr="007C3F85">
              <w:rPr>
                <w:rFonts w:ascii="Arial" w:hAnsi="Arial" w:cs="Arial"/>
                <w:sz w:val="24"/>
                <w:szCs w:val="24"/>
              </w:rPr>
              <w:t>support</w:t>
            </w:r>
            <w:r w:rsidR="007E6D2B" w:rsidRPr="007C3F85">
              <w:rPr>
                <w:rFonts w:ascii="Arial" w:hAnsi="Arial" w:cs="Arial"/>
                <w:sz w:val="24"/>
                <w:szCs w:val="24"/>
              </w:rPr>
              <w:t xml:space="preserve"> its </w:t>
            </w:r>
            <w:r w:rsidR="005B2E0C" w:rsidRPr="007C3F85">
              <w:rPr>
                <w:rFonts w:ascii="Arial" w:hAnsi="Arial" w:cs="Arial"/>
                <w:sz w:val="24"/>
                <w:szCs w:val="24"/>
              </w:rPr>
              <w:t>successful aging</w:t>
            </w:r>
            <w:r w:rsidR="007E6D2B" w:rsidRPr="007C3F85">
              <w:rPr>
                <w:rFonts w:ascii="Arial" w:hAnsi="Arial" w:cs="Arial"/>
                <w:sz w:val="24"/>
                <w:szCs w:val="24"/>
              </w:rPr>
              <w:t xml:space="preserve"> goals.</w:t>
            </w:r>
          </w:p>
          <w:p w14:paraId="45A23717" w14:textId="77777777" w:rsidR="00A72479" w:rsidRPr="007C3F85" w:rsidRDefault="00A72479" w:rsidP="006A7936">
            <w:pPr>
              <w:rPr>
                <w:rFonts w:ascii="Arial" w:hAnsi="Arial" w:cs="Arial"/>
                <w:sz w:val="24"/>
                <w:szCs w:val="24"/>
              </w:rPr>
            </w:pPr>
          </w:p>
          <w:p w14:paraId="71596551" w14:textId="306CCED2" w:rsidR="004E723C" w:rsidRPr="007C3F85" w:rsidRDefault="006A7936" w:rsidP="006A7936">
            <w:pPr>
              <w:rPr>
                <w:rFonts w:ascii="Arial" w:hAnsi="Arial" w:cs="Arial"/>
                <w:sz w:val="24"/>
                <w:szCs w:val="24"/>
              </w:rPr>
            </w:pPr>
            <w:r w:rsidRPr="007C3F85">
              <w:rPr>
                <w:rFonts w:ascii="Arial" w:hAnsi="Arial" w:cs="Arial"/>
                <w:sz w:val="24"/>
                <w:szCs w:val="24"/>
              </w:rPr>
              <w:t>Programs</w:t>
            </w:r>
            <w:r w:rsidR="00D23337" w:rsidRPr="007C3F85">
              <w:rPr>
                <w:rFonts w:ascii="Arial" w:hAnsi="Arial" w:cs="Arial"/>
                <w:sz w:val="24"/>
                <w:szCs w:val="24"/>
              </w:rPr>
              <w:t xml:space="preserve"> and Campaigns</w:t>
            </w:r>
            <w:r w:rsidRPr="007C3F85">
              <w:rPr>
                <w:rFonts w:ascii="Arial" w:hAnsi="Arial" w:cs="Arial"/>
                <w:sz w:val="24"/>
                <w:szCs w:val="24"/>
              </w:rPr>
              <w:t xml:space="preserve"> by Masterpiece are research-based, pilot-tested programs developed by experts in the</w:t>
            </w:r>
            <w:r w:rsidR="00DF0114" w:rsidRPr="007C3F85">
              <w:rPr>
                <w:rFonts w:ascii="Arial" w:hAnsi="Arial" w:cs="Arial"/>
                <w:sz w:val="24"/>
                <w:szCs w:val="24"/>
              </w:rPr>
              <w:t>ir</w:t>
            </w:r>
            <w:r w:rsidRPr="007C3F85">
              <w:rPr>
                <w:rFonts w:ascii="Arial" w:hAnsi="Arial" w:cs="Arial"/>
                <w:sz w:val="24"/>
                <w:szCs w:val="24"/>
              </w:rPr>
              <w:t xml:space="preserve"> related fields. </w:t>
            </w:r>
          </w:p>
          <w:p w14:paraId="08091883" w14:textId="77777777" w:rsidR="004E723C" w:rsidRPr="007C3F85" w:rsidRDefault="004E723C" w:rsidP="006A7936">
            <w:pPr>
              <w:rPr>
                <w:rFonts w:ascii="Arial" w:hAnsi="Arial" w:cs="Arial"/>
                <w:sz w:val="24"/>
                <w:szCs w:val="24"/>
              </w:rPr>
            </w:pPr>
          </w:p>
          <w:p w14:paraId="26324CBA" w14:textId="22F4F863" w:rsidR="006A7936" w:rsidRPr="007C3F85" w:rsidRDefault="006A7936" w:rsidP="006A7936">
            <w:pPr>
              <w:rPr>
                <w:rFonts w:ascii="Arial" w:hAnsi="Arial" w:cs="Arial"/>
                <w:sz w:val="24"/>
                <w:szCs w:val="24"/>
              </w:rPr>
            </w:pPr>
            <w:r w:rsidRPr="007C3F85">
              <w:rPr>
                <w:rFonts w:ascii="Arial" w:hAnsi="Arial" w:cs="Arial"/>
                <w:sz w:val="24"/>
                <w:szCs w:val="24"/>
              </w:rPr>
              <w:t xml:space="preserve">Note: </w:t>
            </w:r>
            <w:r w:rsidR="00D37492" w:rsidRPr="007C3F85">
              <w:rPr>
                <w:rFonts w:ascii="Arial" w:hAnsi="Arial" w:cs="Arial"/>
                <w:sz w:val="24"/>
                <w:szCs w:val="24"/>
              </w:rPr>
              <w:t>T</w:t>
            </w:r>
            <w:r w:rsidRPr="007C3F85">
              <w:rPr>
                <w:rFonts w:ascii="Arial" w:hAnsi="Arial" w:cs="Arial"/>
                <w:sz w:val="24"/>
                <w:szCs w:val="24"/>
              </w:rPr>
              <w:t xml:space="preserve">he expectation is that MPL partner organizations will offer </w:t>
            </w:r>
            <w:r w:rsidR="00D23337" w:rsidRPr="007C3F85">
              <w:rPr>
                <w:rFonts w:ascii="Arial" w:hAnsi="Arial" w:cs="Arial"/>
                <w:sz w:val="24"/>
                <w:szCs w:val="24"/>
              </w:rPr>
              <w:t>4</w:t>
            </w:r>
            <w:r w:rsidRPr="007C3F85">
              <w:rPr>
                <w:rFonts w:ascii="Arial" w:hAnsi="Arial" w:cs="Arial"/>
                <w:sz w:val="24"/>
                <w:szCs w:val="24"/>
              </w:rPr>
              <w:t xml:space="preserve"> </w:t>
            </w:r>
            <w:r w:rsidR="00DF0114" w:rsidRPr="007C3F85">
              <w:rPr>
                <w:rFonts w:ascii="Arial" w:hAnsi="Arial" w:cs="Arial"/>
                <w:sz w:val="24"/>
                <w:szCs w:val="24"/>
              </w:rPr>
              <w:t>research-based programs per year</w:t>
            </w:r>
            <w:r w:rsidRPr="007C3F85">
              <w:rPr>
                <w:rFonts w:ascii="Arial" w:hAnsi="Arial" w:cs="Arial"/>
                <w:sz w:val="24"/>
                <w:szCs w:val="24"/>
              </w:rPr>
              <w:t xml:space="preserve">. </w:t>
            </w:r>
            <w:r w:rsidR="007371E9" w:rsidRPr="007C3F85">
              <w:rPr>
                <w:rFonts w:ascii="Arial" w:hAnsi="Arial" w:cs="Arial"/>
                <w:sz w:val="24"/>
                <w:szCs w:val="24"/>
              </w:rPr>
              <w:t>They may be Programs and Campaigns by Masterpiece Living or outside research-based programs.</w:t>
            </w:r>
          </w:p>
          <w:p w14:paraId="72B6551B" w14:textId="77777777" w:rsidR="006A7936" w:rsidRPr="007C3F85" w:rsidRDefault="006A7936" w:rsidP="006A7936">
            <w:pPr>
              <w:rPr>
                <w:rFonts w:ascii="Arial" w:hAnsi="Arial" w:cs="Arial"/>
                <w:sz w:val="24"/>
                <w:szCs w:val="24"/>
              </w:rPr>
            </w:pPr>
          </w:p>
          <w:p w14:paraId="64CB7D90" w14:textId="77777777" w:rsidR="006A7936" w:rsidRPr="007C3F85" w:rsidRDefault="006A7936" w:rsidP="006A7936">
            <w:pPr>
              <w:rPr>
                <w:rFonts w:ascii="Arial" w:hAnsi="Arial" w:cs="Arial"/>
                <w:sz w:val="24"/>
                <w:szCs w:val="24"/>
              </w:rPr>
            </w:pPr>
          </w:p>
        </w:tc>
        <w:tc>
          <w:tcPr>
            <w:tcW w:w="4355" w:type="dxa"/>
            <w:tcBorders>
              <w:top w:val="single" w:sz="4" w:space="0" w:color="auto"/>
              <w:left w:val="single" w:sz="4" w:space="0" w:color="auto"/>
              <w:bottom w:val="single" w:sz="4" w:space="0" w:color="auto"/>
              <w:right w:val="single" w:sz="4" w:space="0" w:color="auto"/>
            </w:tcBorders>
            <w:shd w:val="clear" w:color="auto" w:fill="auto"/>
          </w:tcPr>
          <w:p w14:paraId="793678E9" w14:textId="0CD5F3E2" w:rsidR="009D0EE5" w:rsidRPr="007C3F85" w:rsidRDefault="009D0EE5" w:rsidP="00EF7CE7">
            <w:pPr>
              <w:pStyle w:val="ListParagraph"/>
              <w:numPr>
                <w:ilvl w:val="0"/>
                <w:numId w:val="9"/>
              </w:numPr>
              <w:rPr>
                <w:rFonts w:ascii="Arial" w:hAnsi="Arial" w:cs="Arial"/>
                <w:sz w:val="24"/>
                <w:szCs w:val="24"/>
              </w:rPr>
            </w:pPr>
            <w:r w:rsidRPr="007C3F85">
              <w:rPr>
                <w:rFonts w:ascii="Arial" w:hAnsi="Arial" w:cs="Arial"/>
                <w:sz w:val="24"/>
                <w:szCs w:val="24"/>
              </w:rPr>
              <w:t xml:space="preserve">List 4 research-based programs offered by your </w:t>
            </w:r>
            <w:r w:rsidR="00BB48DD" w:rsidRPr="007C3F85">
              <w:rPr>
                <w:rFonts w:ascii="Arial" w:hAnsi="Arial" w:cs="Arial"/>
                <w:sz w:val="24"/>
                <w:szCs w:val="24"/>
              </w:rPr>
              <w:t>organization</w:t>
            </w:r>
            <w:r w:rsidRPr="007C3F85">
              <w:rPr>
                <w:rFonts w:ascii="Arial" w:hAnsi="Arial" w:cs="Arial"/>
                <w:sz w:val="24"/>
                <w:szCs w:val="24"/>
              </w:rPr>
              <w:t xml:space="preserve"> in the past year.</w:t>
            </w:r>
          </w:p>
          <w:p w14:paraId="57EBEF55" w14:textId="0F0B76D7" w:rsidR="006A7936" w:rsidRPr="007C3F85" w:rsidRDefault="000B567B" w:rsidP="00EF7CE7">
            <w:pPr>
              <w:pStyle w:val="ListParagraph"/>
              <w:numPr>
                <w:ilvl w:val="0"/>
                <w:numId w:val="9"/>
              </w:numPr>
              <w:rPr>
                <w:rFonts w:ascii="Arial" w:hAnsi="Arial" w:cs="Arial"/>
                <w:sz w:val="24"/>
                <w:szCs w:val="24"/>
              </w:rPr>
            </w:pPr>
            <w:r w:rsidRPr="007C3F85">
              <w:rPr>
                <w:rFonts w:ascii="Arial" w:hAnsi="Arial" w:cs="Arial"/>
                <w:sz w:val="24"/>
                <w:szCs w:val="24"/>
              </w:rPr>
              <w:t xml:space="preserve">Describe the impact </w:t>
            </w:r>
            <w:r w:rsidR="00C90358" w:rsidRPr="007C3F85">
              <w:rPr>
                <w:rFonts w:ascii="Arial" w:hAnsi="Arial" w:cs="Arial"/>
                <w:sz w:val="24"/>
                <w:szCs w:val="24"/>
              </w:rPr>
              <w:t>(</w:t>
            </w:r>
            <w:r w:rsidR="006A7936" w:rsidRPr="007C3F85">
              <w:rPr>
                <w:rFonts w:ascii="Arial" w:hAnsi="Arial" w:cs="Arial"/>
                <w:sz w:val="24"/>
                <w:szCs w:val="24"/>
              </w:rPr>
              <w:t>findings from pre and post tests</w:t>
            </w:r>
            <w:r w:rsidR="00C90358" w:rsidRPr="007C3F85">
              <w:rPr>
                <w:rFonts w:ascii="Arial" w:hAnsi="Arial" w:cs="Arial"/>
                <w:sz w:val="24"/>
                <w:szCs w:val="24"/>
              </w:rPr>
              <w:t xml:space="preserve"> or other </w:t>
            </w:r>
            <w:r w:rsidR="00C63B78" w:rsidRPr="007C3F85">
              <w:rPr>
                <w:rFonts w:ascii="Arial" w:hAnsi="Arial" w:cs="Arial"/>
                <w:sz w:val="24"/>
                <w:szCs w:val="24"/>
              </w:rPr>
              <w:t>outcomes/</w:t>
            </w:r>
            <w:r w:rsidR="00C90358" w:rsidRPr="007C3F85">
              <w:rPr>
                <w:rFonts w:ascii="Arial" w:hAnsi="Arial" w:cs="Arial"/>
                <w:sz w:val="24"/>
                <w:szCs w:val="24"/>
              </w:rPr>
              <w:t>results)</w:t>
            </w:r>
            <w:r w:rsidR="00A47A7B" w:rsidRPr="007C3F85">
              <w:rPr>
                <w:rFonts w:ascii="Arial" w:hAnsi="Arial" w:cs="Arial"/>
                <w:sz w:val="24"/>
                <w:szCs w:val="24"/>
              </w:rPr>
              <w:t xml:space="preserve"> of one of the research-based programs implemented.</w:t>
            </w:r>
          </w:p>
          <w:p w14:paraId="4AD66D95" w14:textId="77777777" w:rsidR="006A7936" w:rsidRPr="007C3F85" w:rsidRDefault="006A7936" w:rsidP="006A7936">
            <w:pPr>
              <w:rPr>
                <w:rFonts w:ascii="Arial" w:hAnsi="Arial" w:cs="Arial"/>
                <w:sz w:val="24"/>
                <w:szCs w:val="24"/>
              </w:rPr>
            </w:pPr>
          </w:p>
          <w:p w14:paraId="1F36BEBA" w14:textId="77777777" w:rsidR="006A7936" w:rsidRPr="007C3F85" w:rsidRDefault="006A7936" w:rsidP="006A7936">
            <w:pPr>
              <w:rPr>
                <w:rFonts w:ascii="Arial" w:hAnsi="Arial" w:cs="Arial"/>
                <w:sz w:val="24"/>
                <w:szCs w:val="24"/>
              </w:rPr>
            </w:pPr>
          </w:p>
          <w:p w14:paraId="123FB7FF" w14:textId="77777777" w:rsidR="006A7936" w:rsidRPr="007C3F85" w:rsidRDefault="006A7936" w:rsidP="006A7936">
            <w:pPr>
              <w:rPr>
                <w:rFonts w:ascii="Arial" w:hAnsi="Arial" w:cs="Arial"/>
                <w:sz w:val="24"/>
                <w:szCs w:val="24"/>
              </w:rPr>
            </w:pPr>
          </w:p>
          <w:p w14:paraId="6D9CEFCD" w14:textId="77777777" w:rsidR="006A7936" w:rsidRPr="007C3F85" w:rsidRDefault="006A7936" w:rsidP="006A7936">
            <w:pPr>
              <w:rPr>
                <w:rFonts w:ascii="Arial" w:hAnsi="Arial" w:cs="Arial"/>
                <w:sz w:val="24"/>
                <w:szCs w:val="24"/>
              </w:rPr>
            </w:pPr>
          </w:p>
        </w:tc>
      </w:tr>
      <w:tr w:rsidR="006A7936" w:rsidRPr="007C3F85" w14:paraId="7E40C84C" w14:textId="77777777" w:rsidTr="0B28329B">
        <w:tc>
          <w:tcPr>
            <w:tcW w:w="2515" w:type="dxa"/>
            <w:tcBorders>
              <w:top w:val="single" w:sz="4" w:space="0" w:color="auto"/>
              <w:left w:val="single" w:sz="4" w:space="0" w:color="auto"/>
              <w:bottom w:val="single" w:sz="4" w:space="0" w:color="auto"/>
              <w:right w:val="single" w:sz="4" w:space="0" w:color="auto"/>
            </w:tcBorders>
            <w:shd w:val="clear" w:color="auto" w:fill="auto"/>
          </w:tcPr>
          <w:p w14:paraId="15CF88F8" w14:textId="62D0C7E5" w:rsidR="006A7936" w:rsidRPr="007C3F85" w:rsidRDefault="006A7936" w:rsidP="006A7936">
            <w:pPr>
              <w:ind w:left="-16"/>
              <w:rPr>
                <w:rFonts w:ascii="Arial" w:hAnsi="Arial" w:cs="Arial"/>
                <w:b/>
                <w:bCs/>
                <w:sz w:val="24"/>
                <w:szCs w:val="24"/>
              </w:rPr>
            </w:pPr>
            <w:r w:rsidRPr="007C3F85">
              <w:rPr>
                <w:rFonts w:ascii="Arial" w:hAnsi="Arial" w:cs="Arial"/>
                <w:b/>
                <w:sz w:val="24"/>
                <w:szCs w:val="24"/>
              </w:rPr>
              <w:t>E</w:t>
            </w:r>
            <w:r w:rsidR="00B9571D" w:rsidRPr="007C3F85">
              <w:rPr>
                <w:rFonts w:ascii="Arial" w:hAnsi="Arial" w:cs="Arial"/>
                <w:b/>
                <w:sz w:val="24"/>
                <w:szCs w:val="24"/>
              </w:rPr>
              <w:t>8</w:t>
            </w:r>
            <w:r w:rsidRPr="007C3F85">
              <w:rPr>
                <w:rFonts w:ascii="Arial" w:hAnsi="Arial" w:cs="Arial"/>
                <w:b/>
                <w:sz w:val="24"/>
                <w:szCs w:val="24"/>
              </w:rPr>
              <w:t xml:space="preserve">. Program Partners </w:t>
            </w:r>
          </w:p>
          <w:p w14:paraId="55C64558" w14:textId="77777777" w:rsidR="006A7936" w:rsidRPr="007C3F85" w:rsidRDefault="006A7936" w:rsidP="006A7936">
            <w:pPr>
              <w:ind w:left="-16"/>
              <w:rPr>
                <w:rFonts w:ascii="Arial" w:hAnsi="Arial" w:cs="Arial"/>
                <w:sz w:val="24"/>
                <w:szCs w:val="24"/>
              </w:rPr>
            </w:pPr>
          </w:p>
          <w:p w14:paraId="06F8B8D7" w14:textId="77777777" w:rsidR="006A7936" w:rsidRPr="007C3F85" w:rsidRDefault="006A7936" w:rsidP="006A7936">
            <w:pPr>
              <w:ind w:left="-16"/>
              <w:rPr>
                <w:rFonts w:ascii="Arial" w:hAnsi="Arial" w:cs="Arial"/>
                <w:sz w:val="24"/>
                <w:szCs w:val="24"/>
              </w:rPr>
            </w:pPr>
          </w:p>
          <w:p w14:paraId="0ED7B6D9" w14:textId="77777777" w:rsidR="006A7936" w:rsidRPr="007C3F85" w:rsidRDefault="006A7936" w:rsidP="006A7936">
            <w:pPr>
              <w:ind w:left="-16"/>
              <w:rPr>
                <w:rFonts w:ascii="Arial" w:hAnsi="Arial" w:cs="Arial"/>
                <w:b/>
                <w:bCs/>
                <w:sz w:val="24"/>
                <w:szCs w:val="24"/>
              </w:rPr>
            </w:pPr>
          </w:p>
          <w:p w14:paraId="048E52CA" w14:textId="77777777" w:rsidR="006A7936" w:rsidRPr="007C3F85" w:rsidRDefault="006A7936" w:rsidP="006A7936">
            <w:pPr>
              <w:ind w:left="-16"/>
              <w:rPr>
                <w:rFonts w:ascii="Arial" w:hAnsi="Arial" w:cs="Arial"/>
                <w:b/>
                <w:bCs/>
                <w:sz w:val="24"/>
                <w:szCs w:val="24"/>
              </w:rPr>
            </w:pPr>
          </w:p>
          <w:p w14:paraId="630ACC73" w14:textId="77777777" w:rsidR="006A7936" w:rsidRPr="007C3F85" w:rsidRDefault="006A7936" w:rsidP="006A7936">
            <w:pPr>
              <w:rPr>
                <w:rFonts w:ascii="Arial" w:hAnsi="Arial" w:cs="Arial"/>
                <w:color w:val="E36C0A" w:themeColor="accent6" w:themeShade="BF"/>
                <w:sz w:val="24"/>
                <w:szCs w:val="24"/>
              </w:rPr>
            </w:pPr>
          </w:p>
          <w:p w14:paraId="2D7C585F" w14:textId="77777777" w:rsidR="006A7936" w:rsidRPr="007C3F85" w:rsidRDefault="006A7936" w:rsidP="006A7936">
            <w:pPr>
              <w:ind w:left="-16"/>
              <w:rPr>
                <w:rFonts w:ascii="Arial" w:hAnsi="Arial" w:cs="Arial"/>
                <w:b/>
                <w:sz w:val="24"/>
                <w:szCs w:val="24"/>
              </w:rPr>
            </w:pP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5D12E702" w14:textId="62DA9618" w:rsidR="006F5868" w:rsidRPr="007C3F85" w:rsidRDefault="008387BD" w:rsidP="008387BD">
            <w:pPr>
              <w:rPr>
                <w:rFonts w:ascii="Arial" w:hAnsi="Arial" w:cs="Arial"/>
                <w:sz w:val="24"/>
                <w:szCs w:val="24"/>
              </w:rPr>
            </w:pPr>
            <w:r w:rsidRPr="007C3F85">
              <w:rPr>
                <w:rFonts w:ascii="Arial" w:hAnsi="Arial" w:cs="Arial"/>
                <w:sz w:val="24"/>
                <w:szCs w:val="24"/>
              </w:rPr>
              <w:t xml:space="preserve">Partnerships with outside organizations can directly impact the successful aging of residents and can expand awareness in the greater community about successful aging in action. </w:t>
            </w:r>
          </w:p>
          <w:p w14:paraId="43C49B4A" w14:textId="77777777" w:rsidR="006F5868" w:rsidRPr="007C3F85" w:rsidRDefault="006F5868" w:rsidP="006A7936">
            <w:pPr>
              <w:rPr>
                <w:rFonts w:ascii="Arial" w:hAnsi="Arial" w:cs="Arial"/>
                <w:sz w:val="24"/>
                <w:szCs w:val="24"/>
              </w:rPr>
            </w:pPr>
          </w:p>
          <w:p w14:paraId="7EFA2863" w14:textId="77777777" w:rsidR="006F5868" w:rsidRPr="007C3F85" w:rsidRDefault="008387BD" w:rsidP="008387BD">
            <w:pPr>
              <w:rPr>
                <w:rFonts w:ascii="Arial" w:hAnsi="Arial" w:cs="Arial"/>
                <w:b/>
                <w:bCs/>
                <w:sz w:val="24"/>
                <w:szCs w:val="24"/>
                <w:u w:val="single"/>
              </w:rPr>
            </w:pPr>
            <w:r w:rsidRPr="007C3F85">
              <w:rPr>
                <w:rFonts w:ascii="Arial" w:hAnsi="Arial" w:cs="Arial"/>
                <w:b/>
                <w:bCs/>
                <w:sz w:val="24"/>
                <w:szCs w:val="24"/>
                <w:u w:val="single"/>
              </w:rPr>
              <w:t>Examples:</w:t>
            </w:r>
            <w:r w:rsidRPr="007C3F85">
              <w:rPr>
                <w:rFonts w:ascii="Arial" w:hAnsi="Arial" w:cs="Arial"/>
                <w:b/>
                <w:bCs/>
                <w:sz w:val="24"/>
                <w:szCs w:val="24"/>
              </w:rPr>
              <w:t xml:space="preserve"> </w:t>
            </w:r>
          </w:p>
          <w:p w14:paraId="459FB762" w14:textId="2FA69734" w:rsidR="006F5868" w:rsidRPr="007C3F85" w:rsidRDefault="006F5868" w:rsidP="00EF7CE7">
            <w:pPr>
              <w:pStyle w:val="ListParagraph"/>
              <w:numPr>
                <w:ilvl w:val="0"/>
                <w:numId w:val="38"/>
              </w:numPr>
              <w:rPr>
                <w:rFonts w:ascii="Arial" w:hAnsi="Arial" w:cs="Arial"/>
                <w:sz w:val="24"/>
                <w:szCs w:val="24"/>
              </w:rPr>
            </w:pPr>
            <w:r w:rsidRPr="007C3F85">
              <w:rPr>
                <w:rFonts w:ascii="Arial" w:hAnsi="Arial" w:cs="Arial"/>
                <w:sz w:val="24"/>
                <w:szCs w:val="24"/>
              </w:rPr>
              <w:t>D</w:t>
            </w:r>
            <w:r w:rsidR="006A7936" w:rsidRPr="007C3F85">
              <w:rPr>
                <w:rFonts w:ascii="Arial" w:hAnsi="Arial" w:cs="Arial"/>
                <w:sz w:val="24"/>
                <w:szCs w:val="24"/>
              </w:rPr>
              <w:t xml:space="preserve">ance or theater groups depicting life stories of residents </w:t>
            </w:r>
          </w:p>
          <w:p w14:paraId="3A47D62D" w14:textId="25037910" w:rsidR="006F5868" w:rsidRPr="007C3F85" w:rsidRDefault="006F5868" w:rsidP="00EF7CE7">
            <w:pPr>
              <w:pStyle w:val="ListParagraph"/>
              <w:numPr>
                <w:ilvl w:val="0"/>
                <w:numId w:val="38"/>
              </w:numPr>
              <w:rPr>
                <w:rFonts w:ascii="Arial" w:hAnsi="Arial" w:cs="Arial"/>
                <w:sz w:val="24"/>
                <w:szCs w:val="24"/>
              </w:rPr>
            </w:pPr>
            <w:r w:rsidRPr="007C3F85">
              <w:rPr>
                <w:rFonts w:ascii="Arial" w:hAnsi="Arial" w:cs="Arial"/>
                <w:sz w:val="24"/>
                <w:szCs w:val="24"/>
              </w:rPr>
              <w:t>L</w:t>
            </w:r>
            <w:r w:rsidR="006A7936" w:rsidRPr="007C3F85">
              <w:rPr>
                <w:rFonts w:ascii="Arial" w:hAnsi="Arial" w:cs="Arial"/>
                <w:sz w:val="24"/>
                <w:szCs w:val="24"/>
              </w:rPr>
              <w:t xml:space="preserve">ocal YMCA </w:t>
            </w:r>
            <w:r w:rsidRPr="007C3F85">
              <w:rPr>
                <w:rFonts w:ascii="Arial" w:hAnsi="Arial" w:cs="Arial"/>
                <w:sz w:val="24"/>
                <w:szCs w:val="24"/>
              </w:rPr>
              <w:t>offering</w:t>
            </w:r>
            <w:r w:rsidR="006A7936" w:rsidRPr="007C3F85">
              <w:rPr>
                <w:rFonts w:ascii="Arial" w:hAnsi="Arial" w:cs="Arial"/>
                <w:sz w:val="24"/>
                <w:szCs w:val="24"/>
              </w:rPr>
              <w:t xml:space="preserve"> Silver Sneakers classes</w:t>
            </w:r>
            <w:r w:rsidR="003D11CB" w:rsidRPr="007C3F85">
              <w:rPr>
                <w:rFonts w:ascii="Arial" w:hAnsi="Arial" w:cs="Arial"/>
                <w:sz w:val="24"/>
                <w:szCs w:val="24"/>
              </w:rPr>
              <w:t xml:space="preserve"> on site</w:t>
            </w:r>
          </w:p>
          <w:p w14:paraId="3052330B" w14:textId="1148261E" w:rsidR="006A7936" w:rsidRPr="007C3F85" w:rsidRDefault="00CC4FF8" w:rsidP="00EF7CE7">
            <w:pPr>
              <w:pStyle w:val="ListParagraph"/>
              <w:numPr>
                <w:ilvl w:val="0"/>
                <w:numId w:val="38"/>
              </w:numPr>
              <w:rPr>
                <w:rFonts w:ascii="Arial" w:hAnsi="Arial" w:cs="Arial"/>
                <w:sz w:val="24"/>
                <w:szCs w:val="24"/>
              </w:rPr>
            </w:pPr>
            <w:r w:rsidRPr="007C3F85">
              <w:rPr>
                <w:rFonts w:ascii="Arial" w:hAnsi="Arial" w:cs="Arial"/>
                <w:sz w:val="24"/>
                <w:szCs w:val="24"/>
              </w:rPr>
              <w:t xml:space="preserve">Inviting </w:t>
            </w:r>
            <w:r w:rsidR="006A7936" w:rsidRPr="007C3F85">
              <w:rPr>
                <w:rFonts w:ascii="Arial" w:hAnsi="Arial" w:cs="Arial"/>
                <w:sz w:val="24"/>
                <w:szCs w:val="24"/>
              </w:rPr>
              <w:t>art studios</w:t>
            </w:r>
            <w:r w:rsidRPr="007C3F85">
              <w:rPr>
                <w:rFonts w:ascii="Arial" w:hAnsi="Arial" w:cs="Arial"/>
                <w:sz w:val="24"/>
                <w:szCs w:val="24"/>
              </w:rPr>
              <w:t xml:space="preserve"> or</w:t>
            </w:r>
            <w:r w:rsidR="006A7936" w:rsidRPr="007C3F85">
              <w:rPr>
                <w:rFonts w:ascii="Arial" w:hAnsi="Arial" w:cs="Arial"/>
                <w:sz w:val="24"/>
                <w:szCs w:val="24"/>
              </w:rPr>
              <w:t xml:space="preserve"> lifelong learning programs</w:t>
            </w:r>
            <w:r w:rsidR="00EF7CE7" w:rsidRPr="007C3F85">
              <w:rPr>
                <w:rFonts w:ascii="Arial" w:hAnsi="Arial" w:cs="Arial"/>
                <w:sz w:val="24"/>
                <w:szCs w:val="24"/>
              </w:rPr>
              <w:t xml:space="preserve"> </w:t>
            </w:r>
            <w:r w:rsidR="00BB48DD" w:rsidRPr="007C3F85">
              <w:rPr>
                <w:rFonts w:ascii="Arial" w:hAnsi="Arial" w:cs="Arial"/>
                <w:sz w:val="24"/>
                <w:szCs w:val="24"/>
              </w:rPr>
              <w:t xml:space="preserve">to </w:t>
            </w:r>
            <w:r w:rsidR="001C77E8" w:rsidRPr="007C3F85">
              <w:rPr>
                <w:rFonts w:ascii="Arial" w:hAnsi="Arial" w:cs="Arial"/>
                <w:sz w:val="24"/>
                <w:szCs w:val="24"/>
              </w:rPr>
              <w:t>the organization</w:t>
            </w:r>
          </w:p>
          <w:p w14:paraId="1656ECF0" w14:textId="77777777" w:rsidR="006A7936" w:rsidRPr="007C3F85" w:rsidRDefault="006A7936" w:rsidP="006A7936">
            <w:pPr>
              <w:rPr>
                <w:rFonts w:ascii="Arial" w:hAnsi="Arial" w:cs="Arial"/>
                <w:sz w:val="24"/>
                <w:szCs w:val="24"/>
              </w:rPr>
            </w:pPr>
          </w:p>
        </w:tc>
        <w:tc>
          <w:tcPr>
            <w:tcW w:w="4355" w:type="dxa"/>
            <w:tcBorders>
              <w:top w:val="single" w:sz="4" w:space="0" w:color="auto"/>
              <w:left w:val="single" w:sz="4" w:space="0" w:color="auto"/>
              <w:bottom w:val="single" w:sz="4" w:space="0" w:color="auto"/>
              <w:right w:val="single" w:sz="4" w:space="0" w:color="auto"/>
            </w:tcBorders>
            <w:shd w:val="clear" w:color="auto" w:fill="auto"/>
          </w:tcPr>
          <w:p w14:paraId="1FCC5E0C" w14:textId="59504A22" w:rsidR="006A7936" w:rsidRPr="007C3F85" w:rsidRDefault="008387BD" w:rsidP="008387BD">
            <w:pPr>
              <w:rPr>
                <w:rFonts w:ascii="Arial" w:hAnsi="Arial" w:cs="Arial"/>
                <w:sz w:val="24"/>
                <w:szCs w:val="24"/>
              </w:rPr>
            </w:pPr>
            <w:r w:rsidRPr="007C3F85">
              <w:rPr>
                <w:rFonts w:ascii="Arial" w:hAnsi="Arial" w:cs="Arial"/>
                <w:sz w:val="24"/>
                <w:szCs w:val="24"/>
              </w:rPr>
              <w:t xml:space="preserve">Describe 4 partnerships with outside organizations and how the partnership supports the successful aging culture.   </w:t>
            </w:r>
          </w:p>
        </w:tc>
      </w:tr>
      <w:bookmarkEnd w:id="6"/>
    </w:tbl>
    <w:p w14:paraId="2DFE3ACD" w14:textId="61EA9F4E" w:rsidR="008F6B8F" w:rsidRPr="007C3F85" w:rsidRDefault="008F6B8F" w:rsidP="008D6C45">
      <w:pPr>
        <w:pStyle w:val="Heading2"/>
        <w:rPr>
          <w:rFonts w:ascii="Arial" w:hAnsi="Arial" w:cs="Arial"/>
          <w:sz w:val="24"/>
          <w:szCs w:val="24"/>
        </w:rPr>
      </w:pPr>
    </w:p>
    <w:sectPr w:rsidR="008F6B8F" w:rsidRPr="007C3F85" w:rsidSect="00BD4114">
      <w:headerReference w:type="default" r:id="rId14"/>
      <w:footerReference w:type="default" r:id="rId15"/>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65516" w14:textId="77777777" w:rsidR="00595666" w:rsidRDefault="00595666" w:rsidP="009E75E3">
      <w:pPr>
        <w:spacing w:after="0" w:line="240" w:lineRule="auto"/>
      </w:pPr>
      <w:r>
        <w:separator/>
      </w:r>
    </w:p>
  </w:endnote>
  <w:endnote w:type="continuationSeparator" w:id="0">
    <w:p w14:paraId="6012A37E" w14:textId="77777777" w:rsidR="00595666" w:rsidRDefault="00595666" w:rsidP="009E75E3">
      <w:pPr>
        <w:spacing w:after="0" w:line="240" w:lineRule="auto"/>
      </w:pPr>
      <w:r>
        <w:continuationSeparator/>
      </w:r>
    </w:p>
  </w:endnote>
  <w:endnote w:type="continuationNotice" w:id="1">
    <w:p w14:paraId="7B128F6F" w14:textId="77777777" w:rsidR="00595666" w:rsidRDefault="00595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682977"/>
      <w:docPartObj>
        <w:docPartGallery w:val="Page Numbers (Bottom of Page)"/>
        <w:docPartUnique/>
      </w:docPartObj>
    </w:sdtPr>
    <w:sdtEndPr>
      <w:rPr>
        <w:rFonts w:ascii="Arial" w:hAnsi="Arial" w:cs="Arial"/>
        <w:noProof/>
      </w:rPr>
    </w:sdtEndPr>
    <w:sdtContent>
      <w:p w14:paraId="735D0AC4" w14:textId="77777777" w:rsidR="0097616F" w:rsidRPr="007C3F85" w:rsidRDefault="0097616F" w:rsidP="00652400">
        <w:pPr>
          <w:pStyle w:val="Footer"/>
          <w:jc w:val="center"/>
          <w:rPr>
            <w:rFonts w:ascii="Arial" w:hAnsi="Arial" w:cs="Arial"/>
          </w:rPr>
        </w:pPr>
      </w:p>
      <w:p w14:paraId="5501E55C" w14:textId="2AC3FFB1" w:rsidR="0097616F" w:rsidRPr="009A6BAF" w:rsidRDefault="0097616F" w:rsidP="003F31B6">
        <w:pPr>
          <w:pStyle w:val="Footer"/>
          <w:rPr>
            <w:rFonts w:ascii="Arial" w:hAnsi="Arial" w:cs="Arial"/>
          </w:rPr>
        </w:pPr>
        <w:r w:rsidRPr="007C3F85">
          <w:rPr>
            <w:rFonts w:ascii="Arial" w:hAnsi="Arial" w:cs="Arial"/>
          </w:rPr>
          <w:t>Copyright © 2019 Masterpiece Living LLC All Rights Reserved.</w:t>
        </w:r>
        <w:r>
          <w:tab/>
        </w:r>
        <w:r>
          <w:tab/>
        </w:r>
        <w:r w:rsidRPr="009A6BAF">
          <w:rPr>
            <w:rFonts w:ascii="Arial" w:hAnsi="Arial" w:cs="Arial"/>
          </w:rPr>
          <w:fldChar w:fldCharType="begin"/>
        </w:r>
        <w:r w:rsidRPr="009A6BAF">
          <w:rPr>
            <w:rFonts w:ascii="Arial" w:hAnsi="Arial" w:cs="Arial"/>
          </w:rPr>
          <w:instrText xml:space="preserve"> PAGE   \* MERGEFORMAT </w:instrText>
        </w:r>
        <w:r w:rsidRPr="009A6BAF">
          <w:rPr>
            <w:rFonts w:ascii="Arial" w:hAnsi="Arial" w:cs="Arial"/>
          </w:rPr>
          <w:fldChar w:fldCharType="separate"/>
        </w:r>
        <w:r w:rsidRPr="009A6BAF">
          <w:rPr>
            <w:rFonts w:ascii="Arial" w:hAnsi="Arial" w:cs="Arial"/>
            <w:noProof/>
          </w:rPr>
          <w:t>17</w:t>
        </w:r>
        <w:r w:rsidRPr="009A6BA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CB621" w14:textId="77777777" w:rsidR="00595666" w:rsidRDefault="00595666" w:rsidP="009E75E3">
      <w:pPr>
        <w:spacing w:after="0" w:line="240" w:lineRule="auto"/>
      </w:pPr>
      <w:r>
        <w:separator/>
      </w:r>
    </w:p>
  </w:footnote>
  <w:footnote w:type="continuationSeparator" w:id="0">
    <w:p w14:paraId="16AF8551" w14:textId="77777777" w:rsidR="00595666" w:rsidRDefault="00595666" w:rsidP="009E75E3">
      <w:pPr>
        <w:spacing w:after="0" w:line="240" w:lineRule="auto"/>
      </w:pPr>
      <w:r>
        <w:continuationSeparator/>
      </w:r>
    </w:p>
  </w:footnote>
  <w:footnote w:type="continuationNotice" w:id="1">
    <w:p w14:paraId="454C9FD2" w14:textId="77777777" w:rsidR="00595666" w:rsidRDefault="005956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1E556" w14:textId="0A7A5B90" w:rsidR="0097616F" w:rsidRPr="007C3F85" w:rsidRDefault="0097616F" w:rsidP="00EC014D">
    <w:pPr>
      <w:pStyle w:val="Header"/>
      <w:jc w:val="center"/>
      <w:rPr>
        <w:rFonts w:ascii="Arial" w:hAnsi="Arial" w:cs="Arial"/>
        <w:b/>
        <w:bCs/>
        <w:color w:val="FF0000"/>
        <w:sz w:val="36"/>
        <w:szCs w:val="32"/>
      </w:rPr>
    </w:pPr>
    <w:r w:rsidRPr="007C3F85">
      <w:rPr>
        <w:rFonts w:ascii="Arial" w:hAnsi="Arial" w:cs="Arial"/>
        <w:noProof/>
      </w:rPr>
      <w:drawing>
        <wp:anchor distT="0" distB="0" distL="114300" distR="114300" simplePos="0" relativeHeight="251657216" behindDoc="0" locked="0" layoutInCell="1" allowOverlap="1" wp14:anchorId="77551CA9" wp14:editId="5DFFF33B">
          <wp:simplePos x="0" y="0"/>
          <wp:positionH relativeFrom="margin">
            <wp:posOffset>-15240</wp:posOffset>
          </wp:positionH>
          <wp:positionV relativeFrom="paragraph">
            <wp:posOffset>-220345</wp:posOffset>
          </wp:positionV>
          <wp:extent cx="1175385" cy="831850"/>
          <wp:effectExtent l="0" t="0" r="5715" b="6350"/>
          <wp:wrapThrough wrapText="bothSides">
            <wp:wrapPolygon edited="0">
              <wp:start x="8052" y="0"/>
              <wp:lineTo x="6301" y="495"/>
              <wp:lineTo x="2801" y="5936"/>
              <wp:lineTo x="2801" y="7915"/>
              <wp:lineTo x="0" y="15334"/>
              <wp:lineTo x="0" y="20281"/>
              <wp:lineTo x="8052" y="21270"/>
              <wp:lineTo x="12603" y="21270"/>
              <wp:lineTo x="21355" y="20776"/>
              <wp:lineTo x="21355" y="15829"/>
              <wp:lineTo x="18904" y="15829"/>
              <wp:lineTo x="18904" y="6925"/>
              <wp:lineTo x="15053" y="1484"/>
              <wp:lineTo x="12953" y="0"/>
              <wp:lineTo x="8052"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8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855" w:rsidRPr="007C3F85">
      <w:rPr>
        <w:rFonts w:ascii="Arial" w:hAnsi="Arial" w:cs="Arial"/>
        <w:b/>
        <w:bCs/>
        <w:color w:val="0070C0"/>
        <w:sz w:val="36"/>
        <w:szCs w:val="32"/>
      </w:rPr>
      <w:t>2020/</w:t>
    </w:r>
    <w:r w:rsidRPr="007C3F85">
      <w:rPr>
        <w:rFonts w:ascii="Arial" w:hAnsi="Arial" w:cs="Arial"/>
        <w:b/>
        <w:bCs/>
        <w:color w:val="0070C0"/>
        <w:sz w:val="36"/>
        <w:szCs w:val="32"/>
      </w:rPr>
      <w:t>202</w:t>
    </w:r>
    <w:r w:rsidR="00421232" w:rsidRPr="007C3F85">
      <w:rPr>
        <w:rFonts w:ascii="Arial" w:hAnsi="Arial" w:cs="Arial"/>
        <w:b/>
        <w:bCs/>
        <w:color w:val="0070C0"/>
        <w:sz w:val="36"/>
        <w:szCs w:val="32"/>
      </w:rPr>
      <w:t>1</w:t>
    </w:r>
    <w:r w:rsidRPr="007C3F85">
      <w:rPr>
        <w:rFonts w:ascii="Arial" w:hAnsi="Arial" w:cs="Arial"/>
        <w:b/>
        <w:bCs/>
        <w:color w:val="0070C0"/>
        <w:sz w:val="36"/>
        <w:szCs w:val="32"/>
      </w:rPr>
      <w:t xml:space="preserve"> Centers for Successful Aging</w:t>
    </w:r>
    <w:r w:rsidR="00EA55F9" w:rsidRPr="007C3F85">
      <w:rPr>
        <w:rFonts w:ascii="Arial" w:hAnsi="Arial" w:cs="Arial"/>
        <w:b/>
        <w:bCs/>
        <w:color w:val="0070C0"/>
        <w:sz w:val="36"/>
        <w:szCs w:val="32"/>
      </w:rPr>
      <w:t xml:space="preserve"> </w:t>
    </w:r>
  </w:p>
  <w:p w14:paraId="5501E557" w14:textId="63A554A3" w:rsidR="0097616F" w:rsidRPr="007C3F85" w:rsidRDefault="0097616F" w:rsidP="00E052E2">
    <w:pPr>
      <w:pStyle w:val="Header"/>
      <w:jc w:val="center"/>
      <w:rPr>
        <w:rFonts w:ascii="Arial" w:hAnsi="Arial" w:cs="Arial"/>
        <w:b/>
        <w:bCs/>
        <w:color w:val="0070C0"/>
        <w:sz w:val="36"/>
        <w:szCs w:val="32"/>
      </w:rPr>
    </w:pPr>
    <w:r w:rsidRPr="007C3F85">
      <w:rPr>
        <w:rFonts w:ascii="Arial" w:hAnsi="Arial" w:cs="Arial"/>
        <w:b/>
        <w:bCs/>
        <w:color w:val="0070C0"/>
        <w:sz w:val="40"/>
        <w:szCs w:val="32"/>
      </w:rPr>
      <w:t xml:space="preserve"> </w:t>
    </w:r>
    <w:r w:rsidRPr="007C3F85">
      <w:rPr>
        <w:rFonts w:ascii="Arial" w:hAnsi="Arial" w:cs="Arial"/>
        <w:b/>
        <w:bCs/>
        <w:color w:val="0070C0"/>
        <w:sz w:val="36"/>
        <w:szCs w:val="32"/>
      </w:rPr>
      <w:t>Criteria and Measures</w:t>
    </w:r>
  </w:p>
  <w:p w14:paraId="265E6208" w14:textId="77777777" w:rsidR="00CD4001" w:rsidRDefault="00CD4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77EC"/>
    <w:multiLevelType w:val="hybridMultilevel"/>
    <w:tmpl w:val="ED080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23F4"/>
    <w:multiLevelType w:val="hybridMultilevel"/>
    <w:tmpl w:val="F3A8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55804"/>
    <w:multiLevelType w:val="hybridMultilevel"/>
    <w:tmpl w:val="B1CA443E"/>
    <w:lvl w:ilvl="0" w:tplc="10784C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D414D"/>
    <w:multiLevelType w:val="hybridMultilevel"/>
    <w:tmpl w:val="871CBD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3F7FAA"/>
    <w:multiLevelType w:val="hybridMultilevel"/>
    <w:tmpl w:val="B6BA73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9D191E"/>
    <w:multiLevelType w:val="hybridMultilevel"/>
    <w:tmpl w:val="7328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849B1"/>
    <w:multiLevelType w:val="hybridMultilevel"/>
    <w:tmpl w:val="9F50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6286D"/>
    <w:multiLevelType w:val="hybridMultilevel"/>
    <w:tmpl w:val="9BCA3926"/>
    <w:lvl w:ilvl="0" w:tplc="0DB64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43770"/>
    <w:multiLevelType w:val="hybridMultilevel"/>
    <w:tmpl w:val="F34897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E54124"/>
    <w:multiLevelType w:val="hybridMultilevel"/>
    <w:tmpl w:val="E5B010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9E600F"/>
    <w:multiLevelType w:val="hybridMultilevel"/>
    <w:tmpl w:val="BFDCE2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FF3BF8"/>
    <w:multiLevelType w:val="hybridMultilevel"/>
    <w:tmpl w:val="A9745898"/>
    <w:lvl w:ilvl="0" w:tplc="3AD0BF54">
      <w:start w:val="1"/>
      <w:numFmt w:val="bullet"/>
      <w:lvlText w:val=""/>
      <w:lvlJc w:val="left"/>
      <w:pPr>
        <w:ind w:left="720" w:hanging="360"/>
      </w:pPr>
      <w:rPr>
        <w:rFonts w:ascii="Symbol" w:hAnsi="Symbol" w:hint="default"/>
      </w:rPr>
    </w:lvl>
    <w:lvl w:ilvl="1" w:tplc="6D8E4CC2">
      <w:start w:val="1"/>
      <w:numFmt w:val="bullet"/>
      <w:lvlText w:val="o"/>
      <w:lvlJc w:val="left"/>
      <w:pPr>
        <w:ind w:left="1440" w:hanging="360"/>
      </w:pPr>
      <w:rPr>
        <w:rFonts w:ascii="Courier New" w:hAnsi="Courier New" w:hint="default"/>
      </w:rPr>
    </w:lvl>
    <w:lvl w:ilvl="2" w:tplc="377AAA16">
      <w:start w:val="1"/>
      <w:numFmt w:val="bullet"/>
      <w:lvlText w:val=""/>
      <w:lvlJc w:val="left"/>
      <w:pPr>
        <w:ind w:left="2160" w:hanging="360"/>
      </w:pPr>
      <w:rPr>
        <w:rFonts w:ascii="Wingdings" w:hAnsi="Wingdings" w:hint="default"/>
      </w:rPr>
    </w:lvl>
    <w:lvl w:ilvl="3" w:tplc="990002F4">
      <w:start w:val="1"/>
      <w:numFmt w:val="bullet"/>
      <w:lvlText w:val=""/>
      <w:lvlJc w:val="left"/>
      <w:pPr>
        <w:ind w:left="2880" w:hanging="360"/>
      </w:pPr>
      <w:rPr>
        <w:rFonts w:ascii="Symbol" w:hAnsi="Symbol" w:hint="default"/>
      </w:rPr>
    </w:lvl>
    <w:lvl w:ilvl="4" w:tplc="8982D824">
      <w:start w:val="1"/>
      <w:numFmt w:val="bullet"/>
      <w:lvlText w:val="o"/>
      <w:lvlJc w:val="left"/>
      <w:pPr>
        <w:ind w:left="3600" w:hanging="360"/>
      </w:pPr>
      <w:rPr>
        <w:rFonts w:ascii="Courier New" w:hAnsi="Courier New" w:hint="default"/>
      </w:rPr>
    </w:lvl>
    <w:lvl w:ilvl="5" w:tplc="84009622">
      <w:start w:val="1"/>
      <w:numFmt w:val="bullet"/>
      <w:lvlText w:val=""/>
      <w:lvlJc w:val="left"/>
      <w:pPr>
        <w:ind w:left="4320" w:hanging="360"/>
      </w:pPr>
      <w:rPr>
        <w:rFonts w:ascii="Wingdings" w:hAnsi="Wingdings" w:hint="default"/>
      </w:rPr>
    </w:lvl>
    <w:lvl w:ilvl="6" w:tplc="32D47192">
      <w:start w:val="1"/>
      <w:numFmt w:val="bullet"/>
      <w:lvlText w:val=""/>
      <w:lvlJc w:val="left"/>
      <w:pPr>
        <w:ind w:left="5040" w:hanging="360"/>
      </w:pPr>
      <w:rPr>
        <w:rFonts w:ascii="Symbol" w:hAnsi="Symbol" w:hint="default"/>
      </w:rPr>
    </w:lvl>
    <w:lvl w:ilvl="7" w:tplc="6374E380">
      <w:start w:val="1"/>
      <w:numFmt w:val="bullet"/>
      <w:lvlText w:val="o"/>
      <w:lvlJc w:val="left"/>
      <w:pPr>
        <w:ind w:left="5760" w:hanging="360"/>
      </w:pPr>
      <w:rPr>
        <w:rFonts w:ascii="Courier New" w:hAnsi="Courier New" w:hint="default"/>
      </w:rPr>
    </w:lvl>
    <w:lvl w:ilvl="8" w:tplc="4530A8B8">
      <w:start w:val="1"/>
      <w:numFmt w:val="bullet"/>
      <w:lvlText w:val=""/>
      <w:lvlJc w:val="left"/>
      <w:pPr>
        <w:ind w:left="6480" w:hanging="360"/>
      </w:pPr>
      <w:rPr>
        <w:rFonts w:ascii="Wingdings" w:hAnsi="Wingdings" w:hint="default"/>
      </w:rPr>
    </w:lvl>
  </w:abstractNum>
  <w:abstractNum w:abstractNumId="12" w15:restartNumberingAfterBreak="0">
    <w:nsid w:val="28C95608"/>
    <w:multiLevelType w:val="hybridMultilevel"/>
    <w:tmpl w:val="6274958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035425"/>
    <w:multiLevelType w:val="hybridMultilevel"/>
    <w:tmpl w:val="CBD8B384"/>
    <w:lvl w:ilvl="0" w:tplc="10784C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A0AEC"/>
    <w:multiLevelType w:val="hybridMultilevel"/>
    <w:tmpl w:val="4C723F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5A5F03"/>
    <w:multiLevelType w:val="hybridMultilevel"/>
    <w:tmpl w:val="81202FD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716EE"/>
    <w:multiLevelType w:val="hybridMultilevel"/>
    <w:tmpl w:val="DF7649D4"/>
    <w:lvl w:ilvl="0" w:tplc="CCEC23BA">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17" w15:restartNumberingAfterBreak="0">
    <w:nsid w:val="4823374F"/>
    <w:multiLevelType w:val="hybridMultilevel"/>
    <w:tmpl w:val="0B922AC0"/>
    <w:lvl w:ilvl="0" w:tplc="809C4B5A">
      <w:start w:val="1"/>
      <w:numFmt w:val="bullet"/>
      <w:lvlText w:val=""/>
      <w:lvlJc w:val="left"/>
      <w:pPr>
        <w:ind w:left="720" w:hanging="360"/>
      </w:pPr>
      <w:rPr>
        <w:rFonts w:ascii="Symbol" w:hAnsi="Symbol" w:hint="default"/>
      </w:rPr>
    </w:lvl>
    <w:lvl w:ilvl="1" w:tplc="4BF0C37A">
      <w:start w:val="1"/>
      <w:numFmt w:val="bullet"/>
      <w:lvlText w:val="o"/>
      <w:lvlJc w:val="left"/>
      <w:pPr>
        <w:ind w:left="1440" w:hanging="360"/>
      </w:pPr>
      <w:rPr>
        <w:rFonts w:ascii="Courier New" w:hAnsi="Courier New" w:hint="default"/>
      </w:rPr>
    </w:lvl>
    <w:lvl w:ilvl="2" w:tplc="B4BC41FC">
      <w:start w:val="1"/>
      <w:numFmt w:val="bullet"/>
      <w:lvlText w:val=""/>
      <w:lvlJc w:val="left"/>
      <w:pPr>
        <w:ind w:left="2160" w:hanging="360"/>
      </w:pPr>
      <w:rPr>
        <w:rFonts w:ascii="Wingdings" w:hAnsi="Wingdings" w:hint="default"/>
      </w:rPr>
    </w:lvl>
    <w:lvl w:ilvl="3" w:tplc="C1FA1FB4">
      <w:start w:val="1"/>
      <w:numFmt w:val="bullet"/>
      <w:lvlText w:val=""/>
      <w:lvlJc w:val="left"/>
      <w:pPr>
        <w:ind w:left="2880" w:hanging="360"/>
      </w:pPr>
      <w:rPr>
        <w:rFonts w:ascii="Symbol" w:hAnsi="Symbol" w:hint="default"/>
      </w:rPr>
    </w:lvl>
    <w:lvl w:ilvl="4" w:tplc="BA748F28">
      <w:start w:val="1"/>
      <w:numFmt w:val="bullet"/>
      <w:lvlText w:val="o"/>
      <w:lvlJc w:val="left"/>
      <w:pPr>
        <w:ind w:left="3600" w:hanging="360"/>
      </w:pPr>
      <w:rPr>
        <w:rFonts w:ascii="Courier New" w:hAnsi="Courier New" w:hint="default"/>
      </w:rPr>
    </w:lvl>
    <w:lvl w:ilvl="5" w:tplc="53BCAB18">
      <w:start w:val="1"/>
      <w:numFmt w:val="bullet"/>
      <w:lvlText w:val=""/>
      <w:lvlJc w:val="left"/>
      <w:pPr>
        <w:ind w:left="4320" w:hanging="360"/>
      </w:pPr>
      <w:rPr>
        <w:rFonts w:ascii="Wingdings" w:hAnsi="Wingdings" w:hint="default"/>
      </w:rPr>
    </w:lvl>
    <w:lvl w:ilvl="6" w:tplc="264ED128">
      <w:start w:val="1"/>
      <w:numFmt w:val="bullet"/>
      <w:lvlText w:val=""/>
      <w:lvlJc w:val="left"/>
      <w:pPr>
        <w:ind w:left="5040" w:hanging="360"/>
      </w:pPr>
      <w:rPr>
        <w:rFonts w:ascii="Symbol" w:hAnsi="Symbol" w:hint="default"/>
      </w:rPr>
    </w:lvl>
    <w:lvl w:ilvl="7" w:tplc="66568BBA">
      <w:start w:val="1"/>
      <w:numFmt w:val="bullet"/>
      <w:lvlText w:val="o"/>
      <w:lvlJc w:val="left"/>
      <w:pPr>
        <w:ind w:left="5760" w:hanging="360"/>
      </w:pPr>
      <w:rPr>
        <w:rFonts w:ascii="Courier New" w:hAnsi="Courier New" w:hint="default"/>
      </w:rPr>
    </w:lvl>
    <w:lvl w:ilvl="8" w:tplc="C0ECA4A8">
      <w:start w:val="1"/>
      <w:numFmt w:val="bullet"/>
      <w:lvlText w:val=""/>
      <w:lvlJc w:val="left"/>
      <w:pPr>
        <w:ind w:left="6480" w:hanging="360"/>
      </w:pPr>
      <w:rPr>
        <w:rFonts w:ascii="Wingdings" w:hAnsi="Wingdings" w:hint="default"/>
      </w:rPr>
    </w:lvl>
  </w:abstractNum>
  <w:abstractNum w:abstractNumId="18" w15:restartNumberingAfterBreak="0">
    <w:nsid w:val="49417ACE"/>
    <w:multiLevelType w:val="hybridMultilevel"/>
    <w:tmpl w:val="0082F120"/>
    <w:lvl w:ilvl="0" w:tplc="B5B8DC3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D71BF"/>
    <w:multiLevelType w:val="hybridMultilevel"/>
    <w:tmpl w:val="F5D0F7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6220CE"/>
    <w:multiLevelType w:val="hybridMultilevel"/>
    <w:tmpl w:val="E5B010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645748"/>
    <w:multiLevelType w:val="hybridMultilevel"/>
    <w:tmpl w:val="07B87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53C43"/>
    <w:multiLevelType w:val="hybridMultilevel"/>
    <w:tmpl w:val="BA24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8029B"/>
    <w:multiLevelType w:val="hybridMultilevel"/>
    <w:tmpl w:val="5BB476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9976A0"/>
    <w:multiLevelType w:val="hybridMultilevel"/>
    <w:tmpl w:val="7982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10718"/>
    <w:multiLevelType w:val="hybridMultilevel"/>
    <w:tmpl w:val="871CBD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B37B7F"/>
    <w:multiLevelType w:val="hybridMultilevel"/>
    <w:tmpl w:val="363AA4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54779F"/>
    <w:multiLevelType w:val="hybridMultilevel"/>
    <w:tmpl w:val="F2B804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EB4FF3"/>
    <w:multiLevelType w:val="hybridMultilevel"/>
    <w:tmpl w:val="ACC8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A53D1"/>
    <w:multiLevelType w:val="hybridMultilevel"/>
    <w:tmpl w:val="5E0678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705287"/>
    <w:multiLevelType w:val="hybridMultilevel"/>
    <w:tmpl w:val="426A3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C1FBF"/>
    <w:multiLevelType w:val="hybridMultilevel"/>
    <w:tmpl w:val="21AC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8F7403"/>
    <w:multiLevelType w:val="hybridMultilevel"/>
    <w:tmpl w:val="AED8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C6679"/>
    <w:multiLevelType w:val="hybridMultilevel"/>
    <w:tmpl w:val="114C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A5FD4"/>
    <w:multiLevelType w:val="hybridMultilevel"/>
    <w:tmpl w:val="ED12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F69FC"/>
    <w:multiLevelType w:val="hybridMultilevel"/>
    <w:tmpl w:val="535679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D63596"/>
    <w:multiLevelType w:val="hybridMultilevel"/>
    <w:tmpl w:val="6700C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A7375"/>
    <w:multiLevelType w:val="hybridMultilevel"/>
    <w:tmpl w:val="1F463474"/>
    <w:lvl w:ilvl="0" w:tplc="08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10504B"/>
    <w:multiLevelType w:val="hybridMultilevel"/>
    <w:tmpl w:val="3D04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E6057"/>
    <w:multiLevelType w:val="hybridMultilevel"/>
    <w:tmpl w:val="592C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A26A2"/>
    <w:multiLevelType w:val="hybridMultilevel"/>
    <w:tmpl w:val="586EFA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BA2B6F"/>
    <w:multiLevelType w:val="hybridMultilevel"/>
    <w:tmpl w:val="E3E44ECC"/>
    <w:lvl w:ilvl="0" w:tplc="3014B4D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455CD"/>
    <w:multiLevelType w:val="hybridMultilevel"/>
    <w:tmpl w:val="A07653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1"/>
  </w:num>
  <w:num w:numId="3">
    <w:abstractNumId w:val="29"/>
  </w:num>
  <w:num w:numId="4">
    <w:abstractNumId w:val="4"/>
  </w:num>
  <w:num w:numId="5">
    <w:abstractNumId w:val="8"/>
  </w:num>
  <w:num w:numId="6">
    <w:abstractNumId w:val="10"/>
  </w:num>
  <w:num w:numId="7">
    <w:abstractNumId w:val="26"/>
  </w:num>
  <w:num w:numId="8">
    <w:abstractNumId w:val="23"/>
  </w:num>
  <w:num w:numId="9">
    <w:abstractNumId w:val="12"/>
  </w:num>
  <w:num w:numId="10">
    <w:abstractNumId w:val="35"/>
  </w:num>
  <w:num w:numId="11">
    <w:abstractNumId w:val="14"/>
  </w:num>
  <w:num w:numId="12">
    <w:abstractNumId w:val="19"/>
  </w:num>
  <w:num w:numId="13">
    <w:abstractNumId w:val="42"/>
  </w:num>
  <w:num w:numId="14">
    <w:abstractNumId w:val="18"/>
  </w:num>
  <w:num w:numId="15">
    <w:abstractNumId w:val="41"/>
  </w:num>
  <w:num w:numId="16">
    <w:abstractNumId w:val="40"/>
  </w:num>
  <w:num w:numId="17">
    <w:abstractNumId w:val="16"/>
  </w:num>
  <w:num w:numId="18">
    <w:abstractNumId w:val="15"/>
  </w:num>
  <w:num w:numId="19">
    <w:abstractNumId w:val="38"/>
  </w:num>
  <w:num w:numId="20">
    <w:abstractNumId w:val="39"/>
  </w:num>
  <w:num w:numId="21">
    <w:abstractNumId w:val="21"/>
  </w:num>
  <w:num w:numId="22">
    <w:abstractNumId w:val="13"/>
  </w:num>
  <w:num w:numId="23">
    <w:abstractNumId w:val="33"/>
  </w:num>
  <w:num w:numId="24">
    <w:abstractNumId w:val="6"/>
  </w:num>
  <w:num w:numId="25">
    <w:abstractNumId w:val="3"/>
  </w:num>
  <w:num w:numId="26">
    <w:abstractNumId w:val="25"/>
  </w:num>
  <w:num w:numId="27">
    <w:abstractNumId w:val="0"/>
  </w:num>
  <w:num w:numId="28">
    <w:abstractNumId w:val="22"/>
  </w:num>
  <w:num w:numId="29">
    <w:abstractNumId w:val="32"/>
  </w:num>
  <w:num w:numId="30">
    <w:abstractNumId w:val="27"/>
  </w:num>
  <w:num w:numId="31">
    <w:abstractNumId w:val="9"/>
  </w:num>
  <w:num w:numId="32">
    <w:abstractNumId w:val="20"/>
  </w:num>
  <w:num w:numId="33">
    <w:abstractNumId w:val="37"/>
  </w:num>
  <w:num w:numId="34">
    <w:abstractNumId w:val="1"/>
  </w:num>
  <w:num w:numId="35">
    <w:abstractNumId w:val="31"/>
  </w:num>
  <w:num w:numId="36">
    <w:abstractNumId w:val="7"/>
  </w:num>
  <w:num w:numId="37">
    <w:abstractNumId w:val="24"/>
  </w:num>
  <w:num w:numId="38">
    <w:abstractNumId w:val="28"/>
  </w:num>
  <w:num w:numId="39">
    <w:abstractNumId w:val="2"/>
  </w:num>
  <w:num w:numId="40">
    <w:abstractNumId w:val="36"/>
  </w:num>
  <w:num w:numId="41">
    <w:abstractNumId w:val="30"/>
  </w:num>
  <w:num w:numId="42">
    <w:abstractNumId w:val="5"/>
  </w:num>
  <w:num w:numId="43">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LQ0NTM0NbGwNDU2NDJT0lEKTi0uzszPAykwNKgFABabXCctAAAA"/>
  </w:docVars>
  <w:rsids>
    <w:rsidRoot w:val="00D56CC5"/>
    <w:rsid w:val="00001C3C"/>
    <w:rsid w:val="000039D1"/>
    <w:rsid w:val="00004FA7"/>
    <w:rsid w:val="0000594E"/>
    <w:rsid w:val="00005E52"/>
    <w:rsid w:val="00006068"/>
    <w:rsid w:val="0000792A"/>
    <w:rsid w:val="00010A8A"/>
    <w:rsid w:val="00011007"/>
    <w:rsid w:val="00012C5F"/>
    <w:rsid w:val="00013455"/>
    <w:rsid w:val="0001377D"/>
    <w:rsid w:val="00015A4F"/>
    <w:rsid w:val="00015ED1"/>
    <w:rsid w:val="00016831"/>
    <w:rsid w:val="0001731C"/>
    <w:rsid w:val="00021F4E"/>
    <w:rsid w:val="000223AD"/>
    <w:rsid w:val="00022ED2"/>
    <w:rsid w:val="0002741B"/>
    <w:rsid w:val="00030216"/>
    <w:rsid w:val="000306BF"/>
    <w:rsid w:val="0003185C"/>
    <w:rsid w:val="00034E80"/>
    <w:rsid w:val="0003639D"/>
    <w:rsid w:val="00036486"/>
    <w:rsid w:val="00042F87"/>
    <w:rsid w:val="00044158"/>
    <w:rsid w:val="00044229"/>
    <w:rsid w:val="0004424A"/>
    <w:rsid w:val="00046907"/>
    <w:rsid w:val="00050189"/>
    <w:rsid w:val="00050D7B"/>
    <w:rsid w:val="0005123F"/>
    <w:rsid w:val="00051359"/>
    <w:rsid w:val="0005307E"/>
    <w:rsid w:val="0005349B"/>
    <w:rsid w:val="00053E2A"/>
    <w:rsid w:val="0005490B"/>
    <w:rsid w:val="000604F6"/>
    <w:rsid w:val="00060524"/>
    <w:rsid w:val="000610DF"/>
    <w:rsid w:val="00063173"/>
    <w:rsid w:val="000635AB"/>
    <w:rsid w:val="00063FFF"/>
    <w:rsid w:val="00064477"/>
    <w:rsid w:val="00065C6D"/>
    <w:rsid w:val="00067C74"/>
    <w:rsid w:val="00070AA0"/>
    <w:rsid w:val="00073458"/>
    <w:rsid w:val="00073470"/>
    <w:rsid w:val="00073487"/>
    <w:rsid w:val="00074275"/>
    <w:rsid w:val="00077F58"/>
    <w:rsid w:val="00080A7B"/>
    <w:rsid w:val="00083AB0"/>
    <w:rsid w:val="00083B4A"/>
    <w:rsid w:val="00084112"/>
    <w:rsid w:val="00084CC1"/>
    <w:rsid w:val="000879BC"/>
    <w:rsid w:val="00094431"/>
    <w:rsid w:val="00094F65"/>
    <w:rsid w:val="000966C7"/>
    <w:rsid w:val="0009681E"/>
    <w:rsid w:val="000A031E"/>
    <w:rsid w:val="000A429F"/>
    <w:rsid w:val="000A6605"/>
    <w:rsid w:val="000B567B"/>
    <w:rsid w:val="000C02A5"/>
    <w:rsid w:val="000C20CC"/>
    <w:rsid w:val="000C4EEE"/>
    <w:rsid w:val="000C5052"/>
    <w:rsid w:val="000C6A1E"/>
    <w:rsid w:val="000C7FC1"/>
    <w:rsid w:val="000D1648"/>
    <w:rsid w:val="000D24B2"/>
    <w:rsid w:val="000D5081"/>
    <w:rsid w:val="000D5887"/>
    <w:rsid w:val="000D5987"/>
    <w:rsid w:val="000D647D"/>
    <w:rsid w:val="000D79DE"/>
    <w:rsid w:val="000E083B"/>
    <w:rsid w:val="000E264E"/>
    <w:rsid w:val="000E3BFF"/>
    <w:rsid w:val="000E3DC1"/>
    <w:rsid w:val="000E465C"/>
    <w:rsid w:val="000E4929"/>
    <w:rsid w:val="000F0630"/>
    <w:rsid w:val="000F1438"/>
    <w:rsid w:val="000F293C"/>
    <w:rsid w:val="000F2CBD"/>
    <w:rsid w:val="000F3479"/>
    <w:rsid w:val="000F4898"/>
    <w:rsid w:val="000F5279"/>
    <w:rsid w:val="000F5772"/>
    <w:rsid w:val="000F659C"/>
    <w:rsid w:val="000F6E2A"/>
    <w:rsid w:val="00100F51"/>
    <w:rsid w:val="00102499"/>
    <w:rsid w:val="001043D0"/>
    <w:rsid w:val="00106D23"/>
    <w:rsid w:val="0011149B"/>
    <w:rsid w:val="00111778"/>
    <w:rsid w:val="00111A06"/>
    <w:rsid w:val="00112CD0"/>
    <w:rsid w:val="00113179"/>
    <w:rsid w:val="0011446D"/>
    <w:rsid w:val="00116F10"/>
    <w:rsid w:val="001174E2"/>
    <w:rsid w:val="001202A5"/>
    <w:rsid w:val="0012068D"/>
    <w:rsid w:val="001219B2"/>
    <w:rsid w:val="00123569"/>
    <w:rsid w:val="001247E3"/>
    <w:rsid w:val="00124DC6"/>
    <w:rsid w:val="00125301"/>
    <w:rsid w:val="00125C05"/>
    <w:rsid w:val="00127C75"/>
    <w:rsid w:val="00133B4F"/>
    <w:rsid w:val="001343D2"/>
    <w:rsid w:val="00134407"/>
    <w:rsid w:val="001362A0"/>
    <w:rsid w:val="0013753C"/>
    <w:rsid w:val="001402AD"/>
    <w:rsid w:val="00140AA9"/>
    <w:rsid w:val="00141519"/>
    <w:rsid w:val="00142150"/>
    <w:rsid w:val="00142747"/>
    <w:rsid w:val="00143D86"/>
    <w:rsid w:val="00143ED2"/>
    <w:rsid w:val="001453FA"/>
    <w:rsid w:val="0014729C"/>
    <w:rsid w:val="0015183B"/>
    <w:rsid w:val="00155685"/>
    <w:rsid w:val="00157C85"/>
    <w:rsid w:val="00157E50"/>
    <w:rsid w:val="00160D38"/>
    <w:rsid w:val="00160FAE"/>
    <w:rsid w:val="0016312C"/>
    <w:rsid w:val="00164868"/>
    <w:rsid w:val="001653D8"/>
    <w:rsid w:val="001661E7"/>
    <w:rsid w:val="00167C7D"/>
    <w:rsid w:val="0017005A"/>
    <w:rsid w:val="0017054E"/>
    <w:rsid w:val="00171849"/>
    <w:rsid w:val="00171D26"/>
    <w:rsid w:val="00174236"/>
    <w:rsid w:val="00175EEA"/>
    <w:rsid w:val="00177185"/>
    <w:rsid w:val="001778BE"/>
    <w:rsid w:val="00177C46"/>
    <w:rsid w:val="00177C78"/>
    <w:rsid w:val="00177ED4"/>
    <w:rsid w:val="001811F3"/>
    <w:rsid w:val="00183B96"/>
    <w:rsid w:val="00185B34"/>
    <w:rsid w:val="0018712F"/>
    <w:rsid w:val="0018749D"/>
    <w:rsid w:val="00191CC6"/>
    <w:rsid w:val="00193CC8"/>
    <w:rsid w:val="0019454E"/>
    <w:rsid w:val="00195CCD"/>
    <w:rsid w:val="001962AA"/>
    <w:rsid w:val="00197BDF"/>
    <w:rsid w:val="001A0B1A"/>
    <w:rsid w:val="001A0C67"/>
    <w:rsid w:val="001A129D"/>
    <w:rsid w:val="001A18AF"/>
    <w:rsid w:val="001A29D2"/>
    <w:rsid w:val="001A2E46"/>
    <w:rsid w:val="001B7070"/>
    <w:rsid w:val="001B74A2"/>
    <w:rsid w:val="001C31F3"/>
    <w:rsid w:val="001C3354"/>
    <w:rsid w:val="001C45D0"/>
    <w:rsid w:val="001C6E58"/>
    <w:rsid w:val="001C77E8"/>
    <w:rsid w:val="001D02DA"/>
    <w:rsid w:val="001D2597"/>
    <w:rsid w:val="001D299F"/>
    <w:rsid w:val="001D2A39"/>
    <w:rsid w:val="001D2C14"/>
    <w:rsid w:val="001D4A9B"/>
    <w:rsid w:val="001D4F22"/>
    <w:rsid w:val="001D5F3C"/>
    <w:rsid w:val="001D62B4"/>
    <w:rsid w:val="001D6D3C"/>
    <w:rsid w:val="001D7106"/>
    <w:rsid w:val="001D7522"/>
    <w:rsid w:val="001E319B"/>
    <w:rsid w:val="001E396F"/>
    <w:rsid w:val="001E5840"/>
    <w:rsid w:val="001E6596"/>
    <w:rsid w:val="001E690B"/>
    <w:rsid w:val="001E6EC9"/>
    <w:rsid w:val="001F08CA"/>
    <w:rsid w:val="001F0B1E"/>
    <w:rsid w:val="001F153D"/>
    <w:rsid w:val="001F1849"/>
    <w:rsid w:val="001F367D"/>
    <w:rsid w:val="001F40ED"/>
    <w:rsid w:val="001F424A"/>
    <w:rsid w:val="001F6E28"/>
    <w:rsid w:val="0020003D"/>
    <w:rsid w:val="00200397"/>
    <w:rsid w:val="00201A8A"/>
    <w:rsid w:val="00201F26"/>
    <w:rsid w:val="002057DA"/>
    <w:rsid w:val="0020772E"/>
    <w:rsid w:val="00210388"/>
    <w:rsid w:val="0021160B"/>
    <w:rsid w:val="00211C84"/>
    <w:rsid w:val="0021211E"/>
    <w:rsid w:val="0021213B"/>
    <w:rsid w:val="00213592"/>
    <w:rsid w:val="002153FD"/>
    <w:rsid w:val="00220F46"/>
    <w:rsid w:val="00221410"/>
    <w:rsid w:val="00221529"/>
    <w:rsid w:val="002226BA"/>
    <w:rsid w:val="00222FC4"/>
    <w:rsid w:val="0022472F"/>
    <w:rsid w:val="00224D49"/>
    <w:rsid w:val="00224ED4"/>
    <w:rsid w:val="002308DD"/>
    <w:rsid w:val="00232ECB"/>
    <w:rsid w:val="00233506"/>
    <w:rsid w:val="00233FB7"/>
    <w:rsid w:val="00234839"/>
    <w:rsid w:val="00237044"/>
    <w:rsid w:val="0024225C"/>
    <w:rsid w:val="00243E97"/>
    <w:rsid w:val="00244605"/>
    <w:rsid w:val="00246829"/>
    <w:rsid w:val="00252CAA"/>
    <w:rsid w:val="00254EB8"/>
    <w:rsid w:val="0025511F"/>
    <w:rsid w:val="0025572D"/>
    <w:rsid w:val="00256575"/>
    <w:rsid w:val="0025773E"/>
    <w:rsid w:val="00257F8A"/>
    <w:rsid w:val="002605F3"/>
    <w:rsid w:val="00261EB6"/>
    <w:rsid w:val="002621D9"/>
    <w:rsid w:val="00262E30"/>
    <w:rsid w:val="00263CA9"/>
    <w:rsid w:val="00264684"/>
    <w:rsid w:val="00264DBB"/>
    <w:rsid w:val="00265CD9"/>
    <w:rsid w:val="00266390"/>
    <w:rsid w:val="0026770B"/>
    <w:rsid w:val="002702E3"/>
    <w:rsid w:val="0027040D"/>
    <w:rsid w:val="00270E2F"/>
    <w:rsid w:val="0027108B"/>
    <w:rsid w:val="00271409"/>
    <w:rsid w:val="002723B8"/>
    <w:rsid w:val="00272E05"/>
    <w:rsid w:val="00273100"/>
    <w:rsid w:val="00275604"/>
    <w:rsid w:val="00281B5E"/>
    <w:rsid w:val="00282E6F"/>
    <w:rsid w:val="0028411F"/>
    <w:rsid w:val="0028447E"/>
    <w:rsid w:val="00284AB2"/>
    <w:rsid w:val="00284E8E"/>
    <w:rsid w:val="00292C63"/>
    <w:rsid w:val="00293C9F"/>
    <w:rsid w:val="00294F4B"/>
    <w:rsid w:val="0029614D"/>
    <w:rsid w:val="002966A1"/>
    <w:rsid w:val="002966DF"/>
    <w:rsid w:val="00297CA7"/>
    <w:rsid w:val="00297F90"/>
    <w:rsid w:val="002A0B34"/>
    <w:rsid w:val="002A1856"/>
    <w:rsid w:val="002A3A2B"/>
    <w:rsid w:val="002A4296"/>
    <w:rsid w:val="002A5C0C"/>
    <w:rsid w:val="002A63DD"/>
    <w:rsid w:val="002B0F15"/>
    <w:rsid w:val="002B2F65"/>
    <w:rsid w:val="002B35F3"/>
    <w:rsid w:val="002B4876"/>
    <w:rsid w:val="002B51F7"/>
    <w:rsid w:val="002B52A8"/>
    <w:rsid w:val="002B6DF9"/>
    <w:rsid w:val="002B743B"/>
    <w:rsid w:val="002B7680"/>
    <w:rsid w:val="002C11D2"/>
    <w:rsid w:val="002C158C"/>
    <w:rsid w:val="002C23E5"/>
    <w:rsid w:val="002C2AF0"/>
    <w:rsid w:val="002C66EB"/>
    <w:rsid w:val="002C6D4D"/>
    <w:rsid w:val="002C715B"/>
    <w:rsid w:val="002D0F72"/>
    <w:rsid w:val="002D1AEA"/>
    <w:rsid w:val="002D1B6B"/>
    <w:rsid w:val="002D3A03"/>
    <w:rsid w:val="002D67BC"/>
    <w:rsid w:val="002D6999"/>
    <w:rsid w:val="002E0198"/>
    <w:rsid w:val="002E2778"/>
    <w:rsid w:val="002E2826"/>
    <w:rsid w:val="002E352F"/>
    <w:rsid w:val="002E6343"/>
    <w:rsid w:val="002E63D1"/>
    <w:rsid w:val="002F0316"/>
    <w:rsid w:val="002F0BE2"/>
    <w:rsid w:val="002F1006"/>
    <w:rsid w:val="002F49BE"/>
    <w:rsid w:val="002F7407"/>
    <w:rsid w:val="002F7589"/>
    <w:rsid w:val="002F79A4"/>
    <w:rsid w:val="00300EBD"/>
    <w:rsid w:val="003017FC"/>
    <w:rsid w:val="003023BB"/>
    <w:rsid w:val="0030286D"/>
    <w:rsid w:val="00302F3F"/>
    <w:rsid w:val="00303D0A"/>
    <w:rsid w:val="00305509"/>
    <w:rsid w:val="0030661A"/>
    <w:rsid w:val="00307238"/>
    <w:rsid w:val="003074B9"/>
    <w:rsid w:val="003074BB"/>
    <w:rsid w:val="0031040E"/>
    <w:rsid w:val="00310AAF"/>
    <w:rsid w:val="00311DC5"/>
    <w:rsid w:val="00311F31"/>
    <w:rsid w:val="00313509"/>
    <w:rsid w:val="00316210"/>
    <w:rsid w:val="00317190"/>
    <w:rsid w:val="00323E5D"/>
    <w:rsid w:val="00326ADF"/>
    <w:rsid w:val="003276C4"/>
    <w:rsid w:val="003278D0"/>
    <w:rsid w:val="0033437C"/>
    <w:rsid w:val="003345D1"/>
    <w:rsid w:val="00335369"/>
    <w:rsid w:val="00341548"/>
    <w:rsid w:val="00341748"/>
    <w:rsid w:val="00344814"/>
    <w:rsid w:val="00345210"/>
    <w:rsid w:val="003459F5"/>
    <w:rsid w:val="003468F0"/>
    <w:rsid w:val="00347922"/>
    <w:rsid w:val="00347D1D"/>
    <w:rsid w:val="00350340"/>
    <w:rsid w:val="003507BE"/>
    <w:rsid w:val="00350C70"/>
    <w:rsid w:val="00363EB1"/>
    <w:rsid w:val="00364C6C"/>
    <w:rsid w:val="00365C83"/>
    <w:rsid w:val="00367795"/>
    <w:rsid w:val="00367F82"/>
    <w:rsid w:val="00372057"/>
    <w:rsid w:val="00375522"/>
    <w:rsid w:val="003758BE"/>
    <w:rsid w:val="00380D05"/>
    <w:rsid w:val="003817A9"/>
    <w:rsid w:val="00381D21"/>
    <w:rsid w:val="0038565D"/>
    <w:rsid w:val="00385F5F"/>
    <w:rsid w:val="003866D2"/>
    <w:rsid w:val="00391571"/>
    <w:rsid w:val="003915FC"/>
    <w:rsid w:val="00392F85"/>
    <w:rsid w:val="003932F8"/>
    <w:rsid w:val="003936E8"/>
    <w:rsid w:val="003959BD"/>
    <w:rsid w:val="00395F33"/>
    <w:rsid w:val="00395F5E"/>
    <w:rsid w:val="00396F8F"/>
    <w:rsid w:val="003978A0"/>
    <w:rsid w:val="003A0F02"/>
    <w:rsid w:val="003A132E"/>
    <w:rsid w:val="003A4784"/>
    <w:rsid w:val="003A4D84"/>
    <w:rsid w:val="003A6882"/>
    <w:rsid w:val="003B01BB"/>
    <w:rsid w:val="003B04BE"/>
    <w:rsid w:val="003B0B77"/>
    <w:rsid w:val="003B25A9"/>
    <w:rsid w:val="003B3031"/>
    <w:rsid w:val="003B3FAF"/>
    <w:rsid w:val="003B60E7"/>
    <w:rsid w:val="003B703F"/>
    <w:rsid w:val="003B7EB7"/>
    <w:rsid w:val="003C1E79"/>
    <w:rsid w:val="003C29D7"/>
    <w:rsid w:val="003C29EA"/>
    <w:rsid w:val="003C3038"/>
    <w:rsid w:val="003C4B6A"/>
    <w:rsid w:val="003C5BFC"/>
    <w:rsid w:val="003C60A7"/>
    <w:rsid w:val="003C6881"/>
    <w:rsid w:val="003C73C0"/>
    <w:rsid w:val="003C7F26"/>
    <w:rsid w:val="003D11CB"/>
    <w:rsid w:val="003D457D"/>
    <w:rsid w:val="003D5F7D"/>
    <w:rsid w:val="003D697E"/>
    <w:rsid w:val="003D6E4B"/>
    <w:rsid w:val="003D6ED1"/>
    <w:rsid w:val="003D72A7"/>
    <w:rsid w:val="003E1D3C"/>
    <w:rsid w:val="003E2C7B"/>
    <w:rsid w:val="003E3A32"/>
    <w:rsid w:val="003E5BC8"/>
    <w:rsid w:val="003F09D4"/>
    <w:rsid w:val="003F0AA5"/>
    <w:rsid w:val="003F2B00"/>
    <w:rsid w:val="003F31B6"/>
    <w:rsid w:val="003F4D89"/>
    <w:rsid w:val="003F6DD8"/>
    <w:rsid w:val="00400750"/>
    <w:rsid w:val="0040212F"/>
    <w:rsid w:val="0040564C"/>
    <w:rsid w:val="004063E8"/>
    <w:rsid w:val="00406DF8"/>
    <w:rsid w:val="00407BB8"/>
    <w:rsid w:val="00410C39"/>
    <w:rsid w:val="0041180C"/>
    <w:rsid w:val="00411894"/>
    <w:rsid w:val="00411F0C"/>
    <w:rsid w:val="00413C58"/>
    <w:rsid w:val="00413E7B"/>
    <w:rsid w:val="00414750"/>
    <w:rsid w:val="0041480E"/>
    <w:rsid w:val="00414826"/>
    <w:rsid w:val="004171D4"/>
    <w:rsid w:val="00420246"/>
    <w:rsid w:val="00421232"/>
    <w:rsid w:val="00421F67"/>
    <w:rsid w:val="004239F7"/>
    <w:rsid w:val="0042459C"/>
    <w:rsid w:val="00424C48"/>
    <w:rsid w:val="00424C97"/>
    <w:rsid w:val="00424E81"/>
    <w:rsid w:val="0042549D"/>
    <w:rsid w:val="004261F5"/>
    <w:rsid w:val="00426349"/>
    <w:rsid w:val="00427531"/>
    <w:rsid w:val="004319CF"/>
    <w:rsid w:val="0043226E"/>
    <w:rsid w:val="00432B81"/>
    <w:rsid w:val="004333DF"/>
    <w:rsid w:val="00433A72"/>
    <w:rsid w:val="00434474"/>
    <w:rsid w:val="004348D5"/>
    <w:rsid w:val="00440055"/>
    <w:rsid w:val="00440347"/>
    <w:rsid w:val="00440AA2"/>
    <w:rsid w:val="004419D1"/>
    <w:rsid w:val="004420EB"/>
    <w:rsid w:val="00442DEB"/>
    <w:rsid w:val="0044504A"/>
    <w:rsid w:val="00446720"/>
    <w:rsid w:val="0044678E"/>
    <w:rsid w:val="00446DEB"/>
    <w:rsid w:val="00452040"/>
    <w:rsid w:val="0045254B"/>
    <w:rsid w:val="00452E6B"/>
    <w:rsid w:val="00453626"/>
    <w:rsid w:val="00453F63"/>
    <w:rsid w:val="00455715"/>
    <w:rsid w:val="004566E8"/>
    <w:rsid w:val="004569B3"/>
    <w:rsid w:val="0045783F"/>
    <w:rsid w:val="00460A72"/>
    <w:rsid w:val="00461D1C"/>
    <w:rsid w:val="0046703E"/>
    <w:rsid w:val="004679AA"/>
    <w:rsid w:val="00470D35"/>
    <w:rsid w:val="004737E9"/>
    <w:rsid w:val="00474039"/>
    <w:rsid w:val="0047541A"/>
    <w:rsid w:val="004771EE"/>
    <w:rsid w:val="00480F76"/>
    <w:rsid w:val="00482992"/>
    <w:rsid w:val="004833D1"/>
    <w:rsid w:val="004845D9"/>
    <w:rsid w:val="00485262"/>
    <w:rsid w:val="00485CB1"/>
    <w:rsid w:val="004868AE"/>
    <w:rsid w:val="00491C16"/>
    <w:rsid w:val="004932FC"/>
    <w:rsid w:val="004937F9"/>
    <w:rsid w:val="00494B99"/>
    <w:rsid w:val="0049585A"/>
    <w:rsid w:val="0049625E"/>
    <w:rsid w:val="004973A3"/>
    <w:rsid w:val="00497532"/>
    <w:rsid w:val="00497826"/>
    <w:rsid w:val="004A145B"/>
    <w:rsid w:val="004A35EA"/>
    <w:rsid w:val="004A3614"/>
    <w:rsid w:val="004A3DB7"/>
    <w:rsid w:val="004A5017"/>
    <w:rsid w:val="004A6354"/>
    <w:rsid w:val="004A6A52"/>
    <w:rsid w:val="004B1B58"/>
    <w:rsid w:val="004B5001"/>
    <w:rsid w:val="004B5F3C"/>
    <w:rsid w:val="004B5F6C"/>
    <w:rsid w:val="004B6706"/>
    <w:rsid w:val="004B6913"/>
    <w:rsid w:val="004B7588"/>
    <w:rsid w:val="004C1080"/>
    <w:rsid w:val="004C1BC0"/>
    <w:rsid w:val="004C254C"/>
    <w:rsid w:val="004C3A36"/>
    <w:rsid w:val="004C59C7"/>
    <w:rsid w:val="004C665B"/>
    <w:rsid w:val="004C7C01"/>
    <w:rsid w:val="004D07AF"/>
    <w:rsid w:val="004D6402"/>
    <w:rsid w:val="004D7026"/>
    <w:rsid w:val="004E0F10"/>
    <w:rsid w:val="004E2D64"/>
    <w:rsid w:val="004E435C"/>
    <w:rsid w:val="004E4842"/>
    <w:rsid w:val="004E4A2C"/>
    <w:rsid w:val="004E4D60"/>
    <w:rsid w:val="004E633A"/>
    <w:rsid w:val="004E723C"/>
    <w:rsid w:val="004F01FC"/>
    <w:rsid w:val="004F0EF8"/>
    <w:rsid w:val="004F1996"/>
    <w:rsid w:val="004F2163"/>
    <w:rsid w:val="004F2541"/>
    <w:rsid w:val="004F56B6"/>
    <w:rsid w:val="004F5990"/>
    <w:rsid w:val="004F6483"/>
    <w:rsid w:val="004F7460"/>
    <w:rsid w:val="005000CB"/>
    <w:rsid w:val="00500AD7"/>
    <w:rsid w:val="00500CF4"/>
    <w:rsid w:val="00501FE3"/>
    <w:rsid w:val="00502AE9"/>
    <w:rsid w:val="00503792"/>
    <w:rsid w:val="005046D8"/>
    <w:rsid w:val="00510629"/>
    <w:rsid w:val="0051085B"/>
    <w:rsid w:val="00511390"/>
    <w:rsid w:val="00513106"/>
    <w:rsid w:val="00514461"/>
    <w:rsid w:val="00520ECE"/>
    <w:rsid w:val="00523530"/>
    <w:rsid w:val="00526441"/>
    <w:rsid w:val="00526752"/>
    <w:rsid w:val="005313F4"/>
    <w:rsid w:val="00531EE9"/>
    <w:rsid w:val="0053206F"/>
    <w:rsid w:val="005331D8"/>
    <w:rsid w:val="00540C68"/>
    <w:rsid w:val="00542237"/>
    <w:rsid w:val="00543174"/>
    <w:rsid w:val="00544D80"/>
    <w:rsid w:val="005454C1"/>
    <w:rsid w:val="00545707"/>
    <w:rsid w:val="005469A5"/>
    <w:rsid w:val="00546FCF"/>
    <w:rsid w:val="005514DA"/>
    <w:rsid w:val="00552325"/>
    <w:rsid w:val="005528C1"/>
    <w:rsid w:val="00552DA7"/>
    <w:rsid w:val="00553685"/>
    <w:rsid w:val="00555BE2"/>
    <w:rsid w:val="00555DC5"/>
    <w:rsid w:val="0055714B"/>
    <w:rsid w:val="0055754A"/>
    <w:rsid w:val="0056134E"/>
    <w:rsid w:val="005638D3"/>
    <w:rsid w:val="0056421F"/>
    <w:rsid w:val="00564566"/>
    <w:rsid w:val="00566CC9"/>
    <w:rsid w:val="00567E5C"/>
    <w:rsid w:val="00570F4F"/>
    <w:rsid w:val="00572DFC"/>
    <w:rsid w:val="00573964"/>
    <w:rsid w:val="00574CDE"/>
    <w:rsid w:val="00580414"/>
    <w:rsid w:val="00580F7D"/>
    <w:rsid w:val="00581199"/>
    <w:rsid w:val="00581639"/>
    <w:rsid w:val="005834B3"/>
    <w:rsid w:val="00583993"/>
    <w:rsid w:val="00587306"/>
    <w:rsid w:val="0059249B"/>
    <w:rsid w:val="005933CA"/>
    <w:rsid w:val="00595666"/>
    <w:rsid w:val="005970E9"/>
    <w:rsid w:val="005A02BD"/>
    <w:rsid w:val="005A173D"/>
    <w:rsid w:val="005A552E"/>
    <w:rsid w:val="005A5E27"/>
    <w:rsid w:val="005B2E0C"/>
    <w:rsid w:val="005B48C6"/>
    <w:rsid w:val="005B4CB0"/>
    <w:rsid w:val="005B669F"/>
    <w:rsid w:val="005B7BDC"/>
    <w:rsid w:val="005B7E62"/>
    <w:rsid w:val="005C2153"/>
    <w:rsid w:val="005C2DEA"/>
    <w:rsid w:val="005C6A22"/>
    <w:rsid w:val="005D1209"/>
    <w:rsid w:val="005D3102"/>
    <w:rsid w:val="005D42F3"/>
    <w:rsid w:val="005D71B7"/>
    <w:rsid w:val="005D74F5"/>
    <w:rsid w:val="005D7A81"/>
    <w:rsid w:val="005D7E4C"/>
    <w:rsid w:val="005E1AED"/>
    <w:rsid w:val="005E1C25"/>
    <w:rsid w:val="005E1F67"/>
    <w:rsid w:val="005E33A4"/>
    <w:rsid w:val="005E41C5"/>
    <w:rsid w:val="005E5F7F"/>
    <w:rsid w:val="005E6EC3"/>
    <w:rsid w:val="005E71E0"/>
    <w:rsid w:val="005E75AD"/>
    <w:rsid w:val="005E7C24"/>
    <w:rsid w:val="005F1100"/>
    <w:rsid w:val="005F3E0D"/>
    <w:rsid w:val="005F3F12"/>
    <w:rsid w:val="005F5117"/>
    <w:rsid w:val="005F7104"/>
    <w:rsid w:val="005F7F4A"/>
    <w:rsid w:val="005F7F66"/>
    <w:rsid w:val="006026D3"/>
    <w:rsid w:val="00602C80"/>
    <w:rsid w:val="006041EF"/>
    <w:rsid w:val="00604514"/>
    <w:rsid w:val="0061230E"/>
    <w:rsid w:val="00612CBC"/>
    <w:rsid w:val="00613EEC"/>
    <w:rsid w:val="00614CCA"/>
    <w:rsid w:val="00615638"/>
    <w:rsid w:val="00621D28"/>
    <w:rsid w:val="006220AC"/>
    <w:rsid w:val="00623611"/>
    <w:rsid w:val="00623D33"/>
    <w:rsid w:val="00624DB1"/>
    <w:rsid w:val="00631221"/>
    <w:rsid w:val="006314A4"/>
    <w:rsid w:val="00633EE4"/>
    <w:rsid w:val="00634975"/>
    <w:rsid w:val="006359D7"/>
    <w:rsid w:val="00637C28"/>
    <w:rsid w:val="00640858"/>
    <w:rsid w:val="006410DF"/>
    <w:rsid w:val="0064118C"/>
    <w:rsid w:val="0064178E"/>
    <w:rsid w:val="00642F11"/>
    <w:rsid w:val="00644A2E"/>
    <w:rsid w:val="006453D6"/>
    <w:rsid w:val="006502B3"/>
    <w:rsid w:val="00651446"/>
    <w:rsid w:val="00651677"/>
    <w:rsid w:val="00651A41"/>
    <w:rsid w:val="00652400"/>
    <w:rsid w:val="00652477"/>
    <w:rsid w:val="00653160"/>
    <w:rsid w:val="006538F2"/>
    <w:rsid w:val="00653C33"/>
    <w:rsid w:val="00654864"/>
    <w:rsid w:val="0065492D"/>
    <w:rsid w:val="00654965"/>
    <w:rsid w:val="00654AA9"/>
    <w:rsid w:val="0065547F"/>
    <w:rsid w:val="00655716"/>
    <w:rsid w:val="0065631F"/>
    <w:rsid w:val="00656C0E"/>
    <w:rsid w:val="0066124D"/>
    <w:rsid w:val="0066150E"/>
    <w:rsid w:val="006630FF"/>
    <w:rsid w:val="00671482"/>
    <w:rsid w:val="00672D83"/>
    <w:rsid w:val="00673503"/>
    <w:rsid w:val="00674CBD"/>
    <w:rsid w:val="00674D36"/>
    <w:rsid w:val="00675575"/>
    <w:rsid w:val="0067734A"/>
    <w:rsid w:val="00680B61"/>
    <w:rsid w:val="0068166A"/>
    <w:rsid w:val="0068245D"/>
    <w:rsid w:val="00682DF8"/>
    <w:rsid w:val="00683C94"/>
    <w:rsid w:val="00684F8F"/>
    <w:rsid w:val="006853EE"/>
    <w:rsid w:val="00685FB4"/>
    <w:rsid w:val="00686535"/>
    <w:rsid w:val="00686D6A"/>
    <w:rsid w:val="006917CF"/>
    <w:rsid w:val="00691A1F"/>
    <w:rsid w:val="00697497"/>
    <w:rsid w:val="006A0167"/>
    <w:rsid w:val="006A0DE3"/>
    <w:rsid w:val="006A127E"/>
    <w:rsid w:val="006A37A1"/>
    <w:rsid w:val="006A6A73"/>
    <w:rsid w:val="006A7637"/>
    <w:rsid w:val="006A7936"/>
    <w:rsid w:val="006B17DE"/>
    <w:rsid w:val="006B3223"/>
    <w:rsid w:val="006B326F"/>
    <w:rsid w:val="006B414C"/>
    <w:rsid w:val="006B47A5"/>
    <w:rsid w:val="006B58ED"/>
    <w:rsid w:val="006B6021"/>
    <w:rsid w:val="006B6927"/>
    <w:rsid w:val="006B6AA8"/>
    <w:rsid w:val="006C0643"/>
    <w:rsid w:val="006C2425"/>
    <w:rsid w:val="006C2F10"/>
    <w:rsid w:val="006C363E"/>
    <w:rsid w:val="006C568A"/>
    <w:rsid w:val="006C5C81"/>
    <w:rsid w:val="006D06D2"/>
    <w:rsid w:val="006D07C6"/>
    <w:rsid w:val="006D09F3"/>
    <w:rsid w:val="006D1EA6"/>
    <w:rsid w:val="006D3D63"/>
    <w:rsid w:val="006D529D"/>
    <w:rsid w:val="006D5413"/>
    <w:rsid w:val="006D6991"/>
    <w:rsid w:val="006D69C3"/>
    <w:rsid w:val="006D6B0E"/>
    <w:rsid w:val="006D75B1"/>
    <w:rsid w:val="006D7FCD"/>
    <w:rsid w:val="006E2E06"/>
    <w:rsid w:val="006E4410"/>
    <w:rsid w:val="006E6332"/>
    <w:rsid w:val="006E6464"/>
    <w:rsid w:val="006E6DC3"/>
    <w:rsid w:val="006F26E6"/>
    <w:rsid w:val="006F4CDA"/>
    <w:rsid w:val="006F5868"/>
    <w:rsid w:val="006F68DA"/>
    <w:rsid w:val="006F722C"/>
    <w:rsid w:val="00700F6D"/>
    <w:rsid w:val="0070133B"/>
    <w:rsid w:val="00701755"/>
    <w:rsid w:val="007022D9"/>
    <w:rsid w:val="007024A4"/>
    <w:rsid w:val="00706A85"/>
    <w:rsid w:val="007074DE"/>
    <w:rsid w:val="00707F6A"/>
    <w:rsid w:val="00712A74"/>
    <w:rsid w:val="00714D06"/>
    <w:rsid w:val="00715768"/>
    <w:rsid w:val="00715B44"/>
    <w:rsid w:val="007252ED"/>
    <w:rsid w:val="007263B4"/>
    <w:rsid w:val="00727283"/>
    <w:rsid w:val="00727772"/>
    <w:rsid w:val="007303E6"/>
    <w:rsid w:val="0073093E"/>
    <w:rsid w:val="007309E6"/>
    <w:rsid w:val="00732BA5"/>
    <w:rsid w:val="00734537"/>
    <w:rsid w:val="00736996"/>
    <w:rsid w:val="007371E9"/>
    <w:rsid w:val="00740299"/>
    <w:rsid w:val="007427D6"/>
    <w:rsid w:val="00743AD3"/>
    <w:rsid w:val="007445B2"/>
    <w:rsid w:val="0074471B"/>
    <w:rsid w:val="00744F3F"/>
    <w:rsid w:val="00746016"/>
    <w:rsid w:val="007463BA"/>
    <w:rsid w:val="00747D33"/>
    <w:rsid w:val="00750440"/>
    <w:rsid w:val="00750EDF"/>
    <w:rsid w:val="0075605A"/>
    <w:rsid w:val="00763C16"/>
    <w:rsid w:val="00763D47"/>
    <w:rsid w:val="007643B8"/>
    <w:rsid w:val="00767213"/>
    <w:rsid w:val="00777201"/>
    <w:rsid w:val="00777699"/>
    <w:rsid w:val="00784D5B"/>
    <w:rsid w:val="00784FB4"/>
    <w:rsid w:val="0079086B"/>
    <w:rsid w:val="00790BAA"/>
    <w:rsid w:val="007911A6"/>
    <w:rsid w:val="007932ED"/>
    <w:rsid w:val="00793E0C"/>
    <w:rsid w:val="00795C4C"/>
    <w:rsid w:val="007965DC"/>
    <w:rsid w:val="007A1E38"/>
    <w:rsid w:val="007A1FF8"/>
    <w:rsid w:val="007A5F1F"/>
    <w:rsid w:val="007A6946"/>
    <w:rsid w:val="007A7707"/>
    <w:rsid w:val="007B0FD7"/>
    <w:rsid w:val="007B17CD"/>
    <w:rsid w:val="007B2953"/>
    <w:rsid w:val="007B30AB"/>
    <w:rsid w:val="007B3EFC"/>
    <w:rsid w:val="007C0AF8"/>
    <w:rsid w:val="007C0B07"/>
    <w:rsid w:val="007C0B55"/>
    <w:rsid w:val="007C0D93"/>
    <w:rsid w:val="007C11E3"/>
    <w:rsid w:val="007C2893"/>
    <w:rsid w:val="007C3C52"/>
    <w:rsid w:val="007C3F85"/>
    <w:rsid w:val="007C6E62"/>
    <w:rsid w:val="007D0080"/>
    <w:rsid w:val="007D0888"/>
    <w:rsid w:val="007D2CB5"/>
    <w:rsid w:val="007D2D6D"/>
    <w:rsid w:val="007D676E"/>
    <w:rsid w:val="007D6C60"/>
    <w:rsid w:val="007E0629"/>
    <w:rsid w:val="007E277F"/>
    <w:rsid w:val="007E3C49"/>
    <w:rsid w:val="007E4BEE"/>
    <w:rsid w:val="007E4D24"/>
    <w:rsid w:val="007E6D2B"/>
    <w:rsid w:val="007E7C82"/>
    <w:rsid w:val="007F310A"/>
    <w:rsid w:val="007F38E0"/>
    <w:rsid w:val="007F4585"/>
    <w:rsid w:val="007F49E6"/>
    <w:rsid w:val="007F5D93"/>
    <w:rsid w:val="007F644E"/>
    <w:rsid w:val="0080006E"/>
    <w:rsid w:val="008010EA"/>
    <w:rsid w:val="00801700"/>
    <w:rsid w:val="00804151"/>
    <w:rsid w:val="008042EF"/>
    <w:rsid w:val="008048A9"/>
    <w:rsid w:val="00806A0E"/>
    <w:rsid w:val="0081052D"/>
    <w:rsid w:val="008119A9"/>
    <w:rsid w:val="0081213B"/>
    <w:rsid w:val="00813684"/>
    <w:rsid w:val="008137DA"/>
    <w:rsid w:val="00814DB9"/>
    <w:rsid w:val="00814FF9"/>
    <w:rsid w:val="0081578D"/>
    <w:rsid w:val="00815C89"/>
    <w:rsid w:val="00816789"/>
    <w:rsid w:val="008204E1"/>
    <w:rsid w:val="008212B0"/>
    <w:rsid w:val="00822204"/>
    <w:rsid w:val="00822DBE"/>
    <w:rsid w:val="00823A97"/>
    <w:rsid w:val="00823C22"/>
    <w:rsid w:val="00824026"/>
    <w:rsid w:val="008245AE"/>
    <w:rsid w:val="00824C02"/>
    <w:rsid w:val="0082564A"/>
    <w:rsid w:val="00825A61"/>
    <w:rsid w:val="00826814"/>
    <w:rsid w:val="00827155"/>
    <w:rsid w:val="00827463"/>
    <w:rsid w:val="008275BC"/>
    <w:rsid w:val="00827A0F"/>
    <w:rsid w:val="00832A6A"/>
    <w:rsid w:val="008342EE"/>
    <w:rsid w:val="008349BB"/>
    <w:rsid w:val="00835C3C"/>
    <w:rsid w:val="00836053"/>
    <w:rsid w:val="008363A3"/>
    <w:rsid w:val="008387BD"/>
    <w:rsid w:val="008436AE"/>
    <w:rsid w:val="008443F0"/>
    <w:rsid w:val="00845DF0"/>
    <w:rsid w:val="00845F2D"/>
    <w:rsid w:val="0084669B"/>
    <w:rsid w:val="00847E11"/>
    <w:rsid w:val="0085028B"/>
    <w:rsid w:val="00850D61"/>
    <w:rsid w:val="00851943"/>
    <w:rsid w:val="00851E44"/>
    <w:rsid w:val="008543D8"/>
    <w:rsid w:val="008552A1"/>
    <w:rsid w:val="008560E5"/>
    <w:rsid w:val="00857EBD"/>
    <w:rsid w:val="00860639"/>
    <w:rsid w:val="00861611"/>
    <w:rsid w:val="0086271D"/>
    <w:rsid w:val="008647A0"/>
    <w:rsid w:val="00864837"/>
    <w:rsid w:val="0086529D"/>
    <w:rsid w:val="008703D7"/>
    <w:rsid w:val="00870D92"/>
    <w:rsid w:val="00874A69"/>
    <w:rsid w:val="0087773F"/>
    <w:rsid w:val="008807DF"/>
    <w:rsid w:val="00881A03"/>
    <w:rsid w:val="008842D8"/>
    <w:rsid w:val="0089065D"/>
    <w:rsid w:val="00893CB6"/>
    <w:rsid w:val="00895377"/>
    <w:rsid w:val="00895AA7"/>
    <w:rsid w:val="00896143"/>
    <w:rsid w:val="008979AC"/>
    <w:rsid w:val="00897BBC"/>
    <w:rsid w:val="008A02FB"/>
    <w:rsid w:val="008A1560"/>
    <w:rsid w:val="008A1DA7"/>
    <w:rsid w:val="008A31F0"/>
    <w:rsid w:val="008A35B8"/>
    <w:rsid w:val="008A41B6"/>
    <w:rsid w:val="008A4407"/>
    <w:rsid w:val="008A7967"/>
    <w:rsid w:val="008B09D9"/>
    <w:rsid w:val="008B1089"/>
    <w:rsid w:val="008B1F87"/>
    <w:rsid w:val="008B2CF5"/>
    <w:rsid w:val="008B4E5A"/>
    <w:rsid w:val="008B68AD"/>
    <w:rsid w:val="008B7717"/>
    <w:rsid w:val="008C0C79"/>
    <w:rsid w:val="008C1C2E"/>
    <w:rsid w:val="008C3522"/>
    <w:rsid w:val="008C5F54"/>
    <w:rsid w:val="008C5F90"/>
    <w:rsid w:val="008C6EEA"/>
    <w:rsid w:val="008D1890"/>
    <w:rsid w:val="008D52FC"/>
    <w:rsid w:val="008D541C"/>
    <w:rsid w:val="008D6C45"/>
    <w:rsid w:val="008D7370"/>
    <w:rsid w:val="008E0667"/>
    <w:rsid w:val="008E1340"/>
    <w:rsid w:val="008E1399"/>
    <w:rsid w:val="008E17B1"/>
    <w:rsid w:val="008E2FE2"/>
    <w:rsid w:val="008E3722"/>
    <w:rsid w:val="008E3807"/>
    <w:rsid w:val="008E509D"/>
    <w:rsid w:val="008E548E"/>
    <w:rsid w:val="008E578D"/>
    <w:rsid w:val="008E66ED"/>
    <w:rsid w:val="008E693E"/>
    <w:rsid w:val="008E6A19"/>
    <w:rsid w:val="008F22D7"/>
    <w:rsid w:val="008F3A47"/>
    <w:rsid w:val="008F4588"/>
    <w:rsid w:val="008F4D19"/>
    <w:rsid w:val="008F6B8F"/>
    <w:rsid w:val="008F7F29"/>
    <w:rsid w:val="00901A4E"/>
    <w:rsid w:val="00902508"/>
    <w:rsid w:val="00903289"/>
    <w:rsid w:val="00903C08"/>
    <w:rsid w:val="00903DB4"/>
    <w:rsid w:val="00904200"/>
    <w:rsid w:val="00905377"/>
    <w:rsid w:val="00905CA1"/>
    <w:rsid w:val="0090700B"/>
    <w:rsid w:val="00907D4B"/>
    <w:rsid w:val="00907E0F"/>
    <w:rsid w:val="00911C08"/>
    <w:rsid w:val="009158A2"/>
    <w:rsid w:val="00916912"/>
    <w:rsid w:val="00920B8F"/>
    <w:rsid w:val="00921A57"/>
    <w:rsid w:val="00921CFF"/>
    <w:rsid w:val="00925D0E"/>
    <w:rsid w:val="0092677F"/>
    <w:rsid w:val="00927823"/>
    <w:rsid w:val="00927EBB"/>
    <w:rsid w:val="009306AC"/>
    <w:rsid w:val="00931A4C"/>
    <w:rsid w:val="0093253C"/>
    <w:rsid w:val="00934221"/>
    <w:rsid w:val="0093448C"/>
    <w:rsid w:val="009355B4"/>
    <w:rsid w:val="00935681"/>
    <w:rsid w:val="00937459"/>
    <w:rsid w:val="00937DBE"/>
    <w:rsid w:val="009411B3"/>
    <w:rsid w:val="00941FC2"/>
    <w:rsid w:val="00944157"/>
    <w:rsid w:val="009469EB"/>
    <w:rsid w:val="00946AE4"/>
    <w:rsid w:val="00953C60"/>
    <w:rsid w:val="00955794"/>
    <w:rsid w:val="00955D42"/>
    <w:rsid w:val="0095625A"/>
    <w:rsid w:val="00960D75"/>
    <w:rsid w:val="009614A3"/>
    <w:rsid w:val="009630A8"/>
    <w:rsid w:val="00966006"/>
    <w:rsid w:val="0097093E"/>
    <w:rsid w:val="0097120E"/>
    <w:rsid w:val="0097300C"/>
    <w:rsid w:val="009748DB"/>
    <w:rsid w:val="009754B6"/>
    <w:rsid w:val="0097616F"/>
    <w:rsid w:val="00976334"/>
    <w:rsid w:val="009763B2"/>
    <w:rsid w:val="00976D69"/>
    <w:rsid w:val="00977831"/>
    <w:rsid w:val="00980352"/>
    <w:rsid w:val="00980B96"/>
    <w:rsid w:val="00981865"/>
    <w:rsid w:val="00982895"/>
    <w:rsid w:val="009840AC"/>
    <w:rsid w:val="0098696B"/>
    <w:rsid w:val="0098699E"/>
    <w:rsid w:val="00986B5C"/>
    <w:rsid w:val="00990B4E"/>
    <w:rsid w:val="00990DFF"/>
    <w:rsid w:val="00991360"/>
    <w:rsid w:val="00992918"/>
    <w:rsid w:val="009939AF"/>
    <w:rsid w:val="009A3A63"/>
    <w:rsid w:val="009A48BC"/>
    <w:rsid w:val="009A54D3"/>
    <w:rsid w:val="009A6BAF"/>
    <w:rsid w:val="009A6ECF"/>
    <w:rsid w:val="009A7046"/>
    <w:rsid w:val="009B0C61"/>
    <w:rsid w:val="009B2B58"/>
    <w:rsid w:val="009B3A15"/>
    <w:rsid w:val="009B46A3"/>
    <w:rsid w:val="009B54D1"/>
    <w:rsid w:val="009B5CEF"/>
    <w:rsid w:val="009C1E53"/>
    <w:rsid w:val="009C377F"/>
    <w:rsid w:val="009C4EF0"/>
    <w:rsid w:val="009C517C"/>
    <w:rsid w:val="009C529A"/>
    <w:rsid w:val="009C7EE8"/>
    <w:rsid w:val="009D0C2C"/>
    <w:rsid w:val="009D0EE5"/>
    <w:rsid w:val="009D13BF"/>
    <w:rsid w:val="009D1EE0"/>
    <w:rsid w:val="009D2AE2"/>
    <w:rsid w:val="009D3DD1"/>
    <w:rsid w:val="009D4126"/>
    <w:rsid w:val="009D446B"/>
    <w:rsid w:val="009D5282"/>
    <w:rsid w:val="009D653A"/>
    <w:rsid w:val="009E2C6C"/>
    <w:rsid w:val="009E6C29"/>
    <w:rsid w:val="009E75E3"/>
    <w:rsid w:val="009F4056"/>
    <w:rsid w:val="00A00168"/>
    <w:rsid w:val="00A0076F"/>
    <w:rsid w:val="00A00CD6"/>
    <w:rsid w:val="00A0133A"/>
    <w:rsid w:val="00A02161"/>
    <w:rsid w:val="00A02FC0"/>
    <w:rsid w:val="00A057A9"/>
    <w:rsid w:val="00A13068"/>
    <w:rsid w:val="00A23282"/>
    <w:rsid w:val="00A25155"/>
    <w:rsid w:val="00A27B5C"/>
    <w:rsid w:val="00A32777"/>
    <w:rsid w:val="00A336D6"/>
    <w:rsid w:val="00A3388B"/>
    <w:rsid w:val="00A34E75"/>
    <w:rsid w:val="00A35E1A"/>
    <w:rsid w:val="00A364DA"/>
    <w:rsid w:val="00A375C4"/>
    <w:rsid w:val="00A41BF2"/>
    <w:rsid w:val="00A42F5D"/>
    <w:rsid w:val="00A432FB"/>
    <w:rsid w:val="00A4346B"/>
    <w:rsid w:val="00A43544"/>
    <w:rsid w:val="00A437DC"/>
    <w:rsid w:val="00A44E73"/>
    <w:rsid w:val="00A4683F"/>
    <w:rsid w:val="00A470E6"/>
    <w:rsid w:val="00A47A7B"/>
    <w:rsid w:val="00A47C72"/>
    <w:rsid w:val="00A515D3"/>
    <w:rsid w:val="00A52133"/>
    <w:rsid w:val="00A52193"/>
    <w:rsid w:val="00A5254A"/>
    <w:rsid w:val="00A54C4A"/>
    <w:rsid w:val="00A55A9A"/>
    <w:rsid w:val="00A574A9"/>
    <w:rsid w:val="00A60664"/>
    <w:rsid w:val="00A610DD"/>
    <w:rsid w:val="00A61E2B"/>
    <w:rsid w:val="00A63281"/>
    <w:rsid w:val="00A6338C"/>
    <w:rsid w:val="00A63C5A"/>
    <w:rsid w:val="00A66778"/>
    <w:rsid w:val="00A6692A"/>
    <w:rsid w:val="00A66BFB"/>
    <w:rsid w:val="00A66E43"/>
    <w:rsid w:val="00A67640"/>
    <w:rsid w:val="00A72479"/>
    <w:rsid w:val="00A7284C"/>
    <w:rsid w:val="00A72A2C"/>
    <w:rsid w:val="00A776D8"/>
    <w:rsid w:val="00A82827"/>
    <w:rsid w:val="00A82EAA"/>
    <w:rsid w:val="00A83809"/>
    <w:rsid w:val="00A8383D"/>
    <w:rsid w:val="00A84B60"/>
    <w:rsid w:val="00A86906"/>
    <w:rsid w:val="00A877C0"/>
    <w:rsid w:val="00A90105"/>
    <w:rsid w:val="00A906BA"/>
    <w:rsid w:val="00A92A91"/>
    <w:rsid w:val="00A939A5"/>
    <w:rsid w:val="00A93A67"/>
    <w:rsid w:val="00A93CD7"/>
    <w:rsid w:val="00A944DB"/>
    <w:rsid w:val="00A95635"/>
    <w:rsid w:val="00A95973"/>
    <w:rsid w:val="00A9624F"/>
    <w:rsid w:val="00A964BE"/>
    <w:rsid w:val="00A976FC"/>
    <w:rsid w:val="00A97AEA"/>
    <w:rsid w:val="00AA05D9"/>
    <w:rsid w:val="00AA4876"/>
    <w:rsid w:val="00AA5478"/>
    <w:rsid w:val="00AA63CF"/>
    <w:rsid w:val="00AA6EB2"/>
    <w:rsid w:val="00AA76A6"/>
    <w:rsid w:val="00AB03B8"/>
    <w:rsid w:val="00AB1399"/>
    <w:rsid w:val="00AB15AE"/>
    <w:rsid w:val="00AB1F2B"/>
    <w:rsid w:val="00AB3358"/>
    <w:rsid w:val="00AB5909"/>
    <w:rsid w:val="00AC1721"/>
    <w:rsid w:val="00AC1D18"/>
    <w:rsid w:val="00AC2918"/>
    <w:rsid w:val="00AC2EDB"/>
    <w:rsid w:val="00AC773D"/>
    <w:rsid w:val="00AD1F5C"/>
    <w:rsid w:val="00AD324B"/>
    <w:rsid w:val="00AD548F"/>
    <w:rsid w:val="00AE2AE2"/>
    <w:rsid w:val="00AE37D6"/>
    <w:rsid w:val="00AF0FC6"/>
    <w:rsid w:val="00AF17CA"/>
    <w:rsid w:val="00AF40FB"/>
    <w:rsid w:val="00AF451A"/>
    <w:rsid w:val="00AF610D"/>
    <w:rsid w:val="00AF6C3A"/>
    <w:rsid w:val="00AF6C95"/>
    <w:rsid w:val="00AF756D"/>
    <w:rsid w:val="00B0094D"/>
    <w:rsid w:val="00B01A6C"/>
    <w:rsid w:val="00B0373A"/>
    <w:rsid w:val="00B06AE5"/>
    <w:rsid w:val="00B06B92"/>
    <w:rsid w:val="00B06E4B"/>
    <w:rsid w:val="00B07A4A"/>
    <w:rsid w:val="00B1014F"/>
    <w:rsid w:val="00B10E07"/>
    <w:rsid w:val="00B118DC"/>
    <w:rsid w:val="00B13577"/>
    <w:rsid w:val="00B13F04"/>
    <w:rsid w:val="00B14658"/>
    <w:rsid w:val="00B1480F"/>
    <w:rsid w:val="00B148A7"/>
    <w:rsid w:val="00B14BB3"/>
    <w:rsid w:val="00B15250"/>
    <w:rsid w:val="00B164EF"/>
    <w:rsid w:val="00B1714A"/>
    <w:rsid w:val="00B1725D"/>
    <w:rsid w:val="00B206DD"/>
    <w:rsid w:val="00B21D8A"/>
    <w:rsid w:val="00B25328"/>
    <w:rsid w:val="00B26F4D"/>
    <w:rsid w:val="00B27078"/>
    <w:rsid w:val="00B274F6"/>
    <w:rsid w:val="00B27837"/>
    <w:rsid w:val="00B27980"/>
    <w:rsid w:val="00B27997"/>
    <w:rsid w:val="00B317E0"/>
    <w:rsid w:val="00B33C18"/>
    <w:rsid w:val="00B34E24"/>
    <w:rsid w:val="00B40EBA"/>
    <w:rsid w:val="00B40F98"/>
    <w:rsid w:val="00B41F94"/>
    <w:rsid w:val="00B434B2"/>
    <w:rsid w:val="00B45E5F"/>
    <w:rsid w:val="00B45F44"/>
    <w:rsid w:val="00B46579"/>
    <w:rsid w:val="00B467BB"/>
    <w:rsid w:val="00B46C0D"/>
    <w:rsid w:val="00B47BED"/>
    <w:rsid w:val="00B502C8"/>
    <w:rsid w:val="00B506CA"/>
    <w:rsid w:val="00B5558C"/>
    <w:rsid w:val="00B55FDC"/>
    <w:rsid w:val="00B565AB"/>
    <w:rsid w:val="00B64367"/>
    <w:rsid w:val="00B66F54"/>
    <w:rsid w:val="00B67C44"/>
    <w:rsid w:val="00B700B9"/>
    <w:rsid w:val="00B7096F"/>
    <w:rsid w:val="00B7127B"/>
    <w:rsid w:val="00B71827"/>
    <w:rsid w:val="00B77C97"/>
    <w:rsid w:val="00B80382"/>
    <w:rsid w:val="00B806A5"/>
    <w:rsid w:val="00B812AA"/>
    <w:rsid w:val="00B82ED7"/>
    <w:rsid w:val="00B847F4"/>
    <w:rsid w:val="00B85E34"/>
    <w:rsid w:val="00B877CE"/>
    <w:rsid w:val="00B900E5"/>
    <w:rsid w:val="00B90A9C"/>
    <w:rsid w:val="00B9215D"/>
    <w:rsid w:val="00B92CC1"/>
    <w:rsid w:val="00B953D7"/>
    <w:rsid w:val="00B9571D"/>
    <w:rsid w:val="00B95D65"/>
    <w:rsid w:val="00B962C7"/>
    <w:rsid w:val="00B9670D"/>
    <w:rsid w:val="00BA098A"/>
    <w:rsid w:val="00BA0BA2"/>
    <w:rsid w:val="00BA0D50"/>
    <w:rsid w:val="00BA2AD5"/>
    <w:rsid w:val="00BA45B3"/>
    <w:rsid w:val="00BA58A3"/>
    <w:rsid w:val="00BA5C31"/>
    <w:rsid w:val="00BB13B9"/>
    <w:rsid w:val="00BB23E6"/>
    <w:rsid w:val="00BB2E1C"/>
    <w:rsid w:val="00BB48DD"/>
    <w:rsid w:val="00BB4A9F"/>
    <w:rsid w:val="00BB4E6B"/>
    <w:rsid w:val="00BB62FC"/>
    <w:rsid w:val="00BC05E5"/>
    <w:rsid w:val="00BC2CA1"/>
    <w:rsid w:val="00BC38C8"/>
    <w:rsid w:val="00BC5AF7"/>
    <w:rsid w:val="00BD1591"/>
    <w:rsid w:val="00BD2A4F"/>
    <w:rsid w:val="00BD4114"/>
    <w:rsid w:val="00BD6ACF"/>
    <w:rsid w:val="00BD7D31"/>
    <w:rsid w:val="00BE029E"/>
    <w:rsid w:val="00BE0C83"/>
    <w:rsid w:val="00BE55F4"/>
    <w:rsid w:val="00BF0F39"/>
    <w:rsid w:val="00BF21D2"/>
    <w:rsid w:val="00BF3BE6"/>
    <w:rsid w:val="00BF4D9E"/>
    <w:rsid w:val="00BF5DC6"/>
    <w:rsid w:val="00BF5EB9"/>
    <w:rsid w:val="00BF60C6"/>
    <w:rsid w:val="00BF7E00"/>
    <w:rsid w:val="00C00A57"/>
    <w:rsid w:val="00C0238C"/>
    <w:rsid w:val="00C04330"/>
    <w:rsid w:val="00C044A1"/>
    <w:rsid w:val="00C04EAB"/>
    <w:rsid w:val="00C06588"/>
    <w:rsid w:val="00C06790"/>
    <w:rsid w:val="00C06B9A"/>
    <w:rsid w:val="00C114B9"/>
    <w:rsid w:val="00C14059"/>
    <w:rsid w:val="00C14545"/>
    <w:rsid w:val="00C14AB4"/>
    <w:rsid w:val="00C14DD9"/>
    <w:rsid w:val="00C161ED"/>
    <w:rsid w:val="00C1631B"/>
    <w:rsid w:val="00C1652B"/>
    <w:rsid w:val="00C176F5"/>
    <w:rsid w:val="00C211E5"/>
    <w:rsid w:val="00C213B2"/>
    <w:rsid w:val="00C2148F"/>
    <w:rsid w:val="00C2273D"/>
    <w:rsid w:val="00C22FCE"/>
    <w:rsid w:val="00C235C6"/>
    <w:rsid w:val="00C256CD"/>
    <w:rsid w:val="00C26678"/>
    <w:rsid w:val="00C27C69"/>
    <w:rsid w:val="00C302B6"/>
    <w:rsid w:val="00C306BC"/>
    <w:rsid w:val="00C30913"/>
    <w:rsid w:val="00C311EF"/>
    <w:rsid w:val="00C31A1F"/>
    <w:rsid w:val="00C34391"/>
    <w:rsid w:val="00C35AF2"/>
    <w:rsid w:val="00C36D9A"/>
    <w:rsid w:val="00C36FED"/>
    <w:rsid w:val="00C417DB"/>
    <w:rsid w:val="00C42E03"/>
    <w:rsid w:val="00C44A32"/>
    <w:rsid w:val="00C4575D"/>
    <w:rsid w:val="00C46FAA"/>
    <w:rsid w:val="00C47345"/>
    <w:rsid w:val="00C50CA4"/>
    <w:rsid w:val="00C51E10"/>
    <w:rsid w:val="00C52734"/>
    <w:rsid w:val="00C5398E"/>
    <w:rsid w:val="00C57568"/>
    <w:rsid w:val="00C60E54"/>
    <w:rsid w:val="00C63B78"/>
    <w:rsid w:val="00C6507E"/>
    <w:rsid w:val="00C65090"/>
    <w:rsid w:val="00C66033"/>
    <w:rsid w:val="00C712E8"/>
    <w:rsid w:val="00C7134B"/>
    <w:rsid w:val="00C72280"/>
    <w:rsid w:val="00C730E2"/>
    <w:rsid w:val="00C7313C"/>
    <w:rsid w:val="00C76EFD"/>
    <w:rsid w:val="00C8516B"/>
    <w:rsid w:val="00C86018"/>
    <w:rsid w:val="00C86700"/>
    <w:rsid w:val="00C8778F"/>
    <w:rsid w:val="00C87BD7"/>
    <w:rsid w:val="00C90358"/>
    <w:rsid w:val="00C90479"/>
    <w:rsid w:val="00C914FB"/>
    <w:rsid w:val="00C91676"/>
    <w:rsid w:val="00C91C13"/>
    <w:rsid w:val="00C92F49"/>
    <w:rsid w:val="00C9336A"/>
    <w:rsid w:val="00C9471E"/>
    <w:rsid w:val="00C96EDA"/>
    <w:rsid w:val="00C97DB2"/>
    <w:rsid w:val="00CA0826"/>
    <w:rsid w:val="00CA0CB5"/>
    <w:rsid w:val="00CA17D7"/>
    <w:rsid w:val="00CA254D"/>
    <w:rsid w:val="00CA258D"/>
    <w:rsid w:val="00CA3A79"/>
    <w:rsid w:val="00CA3CEF"/>
    <w:rsid w:val="00CA4873"/>
    <w:rsid w:val="00CA4DFA"/>
    <w:rsid w:val="00CA5138"/>
    <w:rsid w:val="00CA5D1F"/>
    <w:rsid w:val="00CA5FD2"/>
    <w:rsid w:val="00CA627E"/>
    <w:rsid w:val="00CA6D64"/>
    <w:rsid w:val="00CB004E"/>
    <w:rsid w:val="00CB0F1B"/>
    <w:rsid w:val="00CB19D7"/>
    <w:rsid w:val="00CB280D"/>
    <w:rsid w:val="00CB4617"/>
    <w:rsid w:val="00CB4BE8"/>
    <w:rsid w:val="00CB5E0A"/>
    <w:rsid w:val="00CB6C1B"/>
    <w:rsid w:val="00CC0EAC"/>
    <w:rsid w:val="00CC1EEE"/>
    <w:rsid w:val="00CC28CD"/>
    <w:rsid w:val="00CC28D0"/>
    <w:rsid w:val="00CC357F"/>
    <w:rsid w:val="00CC4FF8"/>
    <w:rsid w:val="00CC5551"/>
    <w:rsid w:val="00CC5E43"/>
    <w:rsid w:val="00CC6436"/>
    <w:rsid w:val="00CC7C99"/>
    <w:rsid w:val="00CD1355"/>
    <w:rsid w:val="00CD16C3"/>
    <w:rsid w:val="00CD200A"/>
    <w:rsid w:val="00CD2779"/>
    <w:rsid w:val="00CD369A"/>
    <w:rsid w:val="00CD4001"/>
    <w:rsid w:val="00CD4006"/>
    <w:rsid w:val="00CD59C5"/>
    <w:rsid w:val="00CD5F13"/>
    <w:rsid w:val="00CD63D3"/>
    <w:rsid w:val="00CD6A0C"/>
    <w:rsid w:val="00CE0532"/>
    <w:rsid w:val="00CE0F08"/>
    <w:rsid w:val="00CE5293"/>
    <w:rsid w:val="00CE6736"/>
    <w:rsid w:val="00CE6C2B"/>
    <w:rsid w:val="00CF0F87"/>
    <w:rsid w:val="00CF10DE"/>
    <w:rsid w:val="00CF1582"/>
    <w:rsid w:val="00CF3982"/>
    <w:rsid w:val="00CF3A19"/>
    <w:rsid w:val="00CF435D"/>
    <w:rsid w:val="00CF78A1"/>
    <w:rsid w:val="00D00175"/>
    <w:rsid w:val="00D01E82"/>
    <w:rsid w:val="00D01F22"/>
    <w:rsid w:val="00D04F6C"/>
    <w:rsid w:val="00D04FB6"/>
    <w:rsid w:val="00D06141"/>
    <w:rsid w:val="00D061ED"/>
    <w:rsid w:val="00D10B19"/>
    <w:rsid w:val="00D1181A"/>
    <w:rsid w:val="00D11BD5"/>
    <w:rsid w:val="00D16302"/>
    <w:rsid w:val="00D17300"/>
    <w:rsid w:val="00D17CD4"/>
    <w:rsid w:val="00D17F69"/>
    <w:rsid w:val="00D213C7"/>
    <w:rsid w:val="00D22C4E"/>
    <w:rsid w:val="00D22C4F"/>
    <w:rsid w:val="00D2319D"/>
    <w:rsid w:val="00D23337"/>
    <w:rsid w:val="00D2559D"/>
    <w:rsid w:val="00D25F6A"/>
    <w:rsid w:val="00D260EB"/>
    <w:rsid w:val="00D271C8"/>
    <w:rsid w:val="00D2735D"/>
    <w:rsid w:val="00D273E1"/>
    <w:rsid w:val="00D303CC"/>
    <w:rsid w:val="00D30526"/>
    <w:rsid w:val="00D321FB"/>
    <w:rsid w:val="00D32639"/>
    <w:rsid w:val="00D33464"/>
    <w:rsid w:val="00D337E5"/>
    <w:rsid w:val="00D33EAB"/>
    <w:rsid w:val="00D34FEF"/>
    <w:rsid w:val="00D35832"/>
    <w:rsid w:val="00D35A1C"/>
    <w:rsid w:val="00D371A1"/>
    <w:rsid w:val="00D37492"/>
    <w:rsid w:val="00D41703"/>
    <w:rsid w:val="00D440A9"/>
    <w:rsid w:val="00D45221"/>
    <w:rsid w:val="00D455E0"/>
    <w:rsid w:val="00D460E3"/>
    <w:rsid w:val="00D47601"/>
    <w:rsid w:val="00D47BEF"/>
    <w:rsid w:val="00D52A34"/>
    <w:rsid w:val="00D52D48"/>
    <w:rsid w:val="00D5382A"/>
    <w:rsid w:val="00D554BF"/>
    <w:rsid w:val="00D56A7D"/>
    <w:rsid w:val="00D56CC5"/>
    <w:rsid w:val="00D60BA8"/>
    <w:rsid w:val="00D623A2"/>
    <w:rsid w:val="00D624A6"/>
    <w:rsid w:val="00D64763"/>
    <w:rsid w:val="00D66EB4"/>
    <w:rsid w:val="00D708A9"/>
    <w:rsid w:val="00D70FD7"/>
    <w:rsid w:val="00D7180F"/>
    <w:rsid w:val="00D730E4"/>
    <w:rsid w:val="00D73FC1"/>
    <w:rsid w:val="00D74A1D"/>
    <w:rsid w:val="00D7631F"/>
    <w:rsid w:val="00D813D2"/>
    <w:rsid w:val="00D81E67"/>
    <w:rsid w:val="00D828B0"/>
    <w:rsid w:val="00D83141"/>
    <w:rsid w:val="00D84D80"/>
    <w:rsid w:val="00D84FE1"/>
    <w:rsid w:val="00D85BD0"/>
    <w:rsid w:val="00D8693A"/>
    <w:rsid w:val="00D87449"/>
    <w:rsid w:val="00D879E0"/>
    <w:rsid w:val="00D87DF0"/>
    <w:rsid w:val="00D9007B"/>
    <w:rsid w:val="00D921B6"/>
    <w:rsid w:val="00D9362C"/>
    <w:rsid w:val="00D939A4"/>
    <w:rsid w:val="00D94099"/>
    <w:rsid w:val="00D9516A"/>
    <w:rsid w:val="00D976A1"/>
    <w:rsid w:val="00DA0CE7"/>
    <w:rsid w:val="00DA11EA"/>
    <w:rsid w:val="00DA43E1"/>
    <w:rsid w:val="00DA5813"/>
    <w:rsid w:val="00DB07C7"/>
    <w:rsid w:val="00DB08C3"/>
    <w:rsid w:val="00DB1EEF"/>
    <w:rsid w:val="00DB52FC"/>
    <w:rsid w:val="00DB5635"/>
    <w:rsid w:val="00DB5CD9"/>
    <w:rsid w:val="00DB6379"/>
    <w:rsid w:val="00DC04A5"/>
    <w:rsid w:val="00DC2266"/>
    <w:rsid w:val="00DC2B35"/>
    <w:rsid w:val="00DC68F9"/>
    <w:rsid w:val="00DD200C"/>
    <w:rsid w:val="00DD2182"/>
    <w:rsid w:val="00DD35F5"/>
    <w:rsid w:val="00DD5399"/>
    <w:rsid w:val="00DD7AED"/>
    <w:rsid w:val="00DE22FD"/>
    <w:rsid w:val="00DE23D5"/>
    <w:rsid w:val="00DE3746"/>
    <w:rsid w:val="00DE46DD"/>
    <w:rsid w:val="00DE480D"/>
    <w:rsid w:val="00DE54C8"/>
    <w:rsid w:val="00DE6241"/>
    <w:rsid w:val="00DE6EB2"/>
    <w:rsid w:val="00DE7523"/>
    <w:rsid w:val="00DF0114"/>
    <w:rsid w:val="00DF1643"/>
    <w:rsid w:val="00DF29A0"/>
    <w:rsid w:val="00DF3F89"/>
    <w:rsid w:val="00DF4A3D"/>
    <w:rsid w:val="00DF56CA"/>
    <w:rsid w:val="00DF77D8"/>
    <w:rsid w:val="00E000C6"/>
    <w:rsid w:val="00E00841"/>
    <w:rsid w:val="00E00C9A"/>
    <w:rsid w:val="00E0101A"/>
    <w:rsid w:val="00E014F4"/>
    <w:rsid w:val="00E02803"/>
    <w:rsid w:val="00E03678"/>
    <w:rsid w:val="00E052E2"/>
    <w:rsid w:val="00E11C4B"/>
    <w:rsid w:val="00E11E89"/>
    <w:rsid w:val="00E11F90"/>
    <w:rsid w:val="00E13904"/>
    <w:rsid w:val="00E13D11"/>
    <w:rsid w:val="00E16421"/>
    <w:rsid w:val="00E17114"/>
    <w:rsid w:val="00E208B4"/>
    <w:rsid w:val="00E20A02"/>
    <w:rsid w:val="00E23176"/>
    <w:rsid w:val="00E24E79"/>
    <w:rsid w:val="00E26248"/>
    <w:rsid w:val="00E321A6"/>
    <w:rsid w:val="00E335E0"/>
    <w:rsid w:val="00E35E32"/>
    <w:rsid w:val="00E4272A"/>
    <w:rsid w:val="00E43017"/>
    <w:rsid w:val="00E441BC"/>
    <w:rsid w:val="00E45D2D"/>
    <w:rsid w:val="00E4687A"/>
    <w:rsid w:val="00E51A83"/>
    <w:rsid w:val="00E53C64"/>
    <w:rsid w:val="00E54387"/>
    <w:rsid w:val="00E54885"/>
    <w:rsid w:val="00E57B65"/>
    <w:rsid w:val="00E618C8"/>
    <w:rsid w:val="00E648A5"/>
    <w:rsid w:val="00E6539B"/>
    <w:rsid w:val="00E65E11"/>
    <w:rsid w:val="00E661C2"/>
    <w:rsid w:val="00E67345"/>
    <w:rsid w:val="00E6776B"/>
    <w:rsid w:val="00E67BF3"/>
    <w:rsid w:val="00E71243"/>
    <w:rsid w:val="00E71C39"/>
    <w:rsid w:val="00E72FC8"/>
    <w:rsid w:val="00E775A8"/>
    <w:rsid w:val="00E812D1"/>
    <w:rsid w:val="00E825D7"/>
    <w:rsid w:val="00E879CA"/>
    <w:rsid w:val="00E90855"/>
    <w:rsid w:val="00E91E98"/>
    <w:rsid w:val="00E93059"/>
    <w:rsid w:val="00E96236"/>
    <w:rsid w:val="00E97A59"/>
    <w:rsid w:val="00EA19C2"/>
    <w:rsid w:val="00EA3CA9"/>
    <w:rsid w:val="00EA46C7"/>
    <w:rsid w:val="00EA55F9"/>
    <w:rsid w:val="00EA7862"/>
    <w:rsid w:val="00EA7C5D"/>
    <w:rsid w:val="00EB0ACB"/>
    <w:rsid w:val="00EB1EB7"/>
    <w:rsid w:val="00EB3A86"/>
    <w:rsid w:val="00EB4283"/>
    <w:rsid w:val="00EB4F0D"/>
    <w:rsid w:val="00EB651B"/>
    <w:rsid w:val="00EB6B35"/>
    <w:rsid w:val="00EB738C"/>
    <w:rsid w:val="00EC014D"/>
    <w:rsid w:val="00EC06CD"/>
    <w:rsid w:val="00EC1CA8"/>
    <w:rsid w:val="00EC3192"/>
    <w:rsid w:val="00EC3210"/>
    <w:rsid w:val="00EC5EC0"/>
    <w:rsid w:val="00EC648B"/>
    <w:rsid w:val="00EC7BB9"/>
    <w:rsid w:val="00ED154C"/>
    <w:rsid w:val="00ED4653"/>
    <w:rsid w:val="00EE5473"/>
    <w:rsid w:val="00EF00DC"/>
    <w:rsid w:val="00EF06B6"/>
    <w:rsid w:val="00EF132E"/>
    <w:rsid w:val="00EF1975"/>
    <w:rsid w:val="00EF2837"/>
    <w:rsid w:val="00EF2AC4"/>
    <w:rsid w:val="00EF32FE"/>
    <w:rsid w:val="00EF33DB"/>
    <w:rsid w:val="00EF3BE9"/>
    <w:rsid w:val="00EF410A"/>
    <w:rsid w:val="00EF5085"/>
    <w:rsid w:val="00EF7B99"/>
    <w:rsid w:val="00EF7CE7"/>
    <w:rsid w:val="00F01784"/>
    <w:rsid w:val="00F01F36"/>
    <w:rsid w:val="00F03A20"/>
    <w:rsid w:val="00F03ED2"/>
    <w:rsid w:val="00F04064"/>
    <w:rsid w:val="00F04808"/>
    <w:rsid w:val="00F04BE0"/>
    <w:rsid w:val="00F0584C"/>
    <w:rsid w:val="00F05949"/>
    <w:rsid w:val="00F05EBA"/>
    <w:rsid w:val="00F073E7"/>
    <w:rsid w:val="00F07F4F"/>
    <w:rsid w:val="00F07FF2"/>
    <w:rsid w:val="00F148ED"/>
    <w:rsid w:val="00F16597"/>
    <w:rsid w:val="00F1744E"/>
    <w:rsid w:val="00F2001F"/>
    <w:rsid w:val="00F2113A"/>
    <w:rsid w:val="00F21EE4"/>
    <w:rsid w:val="00F22731"/>
    <w:rsid w:val="00F22B15"/>
    <w:rsid w:val="00F23032"/>
    <w:rsid w:val="00F23C12"/>
    <w:rsid w:val="00F248C6"/>
    <w:rsid w:val="00F31E7B"/>
    <w:rsid w:val="00F32408"/>
    <w:rsid w:val="00F33022"/>
    <w:rsid w:val="00F37883"/>
    <w:rsid w:val="00F40E18"/>
    <w:rsid w:val="00F4180E"/>
    <w:rsid w:val="00F42B33"/>
    <w:rsid w:val="00F43357"/>
    <w:rsid w:val="00F445B9"/>
    <w:rsid w:val="00F44897"/>
    <w:rsid w:val="00F4601B"/>
    <w:rsid w:val="00F4748E"/>
    <w:rsid w:val="00F52373"/>
    <w:rsid w:val="00F53E0A"/>
    <w:rsid w:val="00F54023"/>
    <w:rsid w:val="00F54507"/>
    <w:rsid w:val="00F65198"/>
    <w:rsid w:val="00F655EE"/>
    <w:rsid w:val="00F660CA"/>
    <w:rsid w:val="00F67B14"/>
    <w:rsid w:val="00F71136"/>
    <w:rsid w:val="00F71AA1"/>
    <w:rsid w:val="00F72243"/>
    <w:rsid w:val="00F72A59"/>
    <w:rsid w:val="00F73B09"/>
    <w:rsid w:val="00F755F6"/>
    <w:rsid w:val="00F81604"/>
    <w:rsid w:val="00F818FD"/>
    <w:rsid w:val="00F819D7"/>
    <w:rsid w:val="00F823A0"/>
    <w:rsid w:val="00F82C0B"/>
    <w:rsid w:val="00F82FDA"/>
    <w:rsid w:val="00F8315B"/>
    <w:rsid w:val="00F846C1"/>
    <w:rsid w:val="00F856E2"/>
    <w:rsid w:val="00F85EFB"/>
    <w:rsid w:val="00F87383"/>
    <w:rsid w:val="00F91502"/>
    <w:rsid w:val="00F9152B"/>
    <w:rsid w:val="00F917CB"/>
    <w:rsid w:val="00F92419"/>
    <w:rsid w:val="00F9262D"/>
    <w:rsid w:val="00F9299D"/>
    <w:rsid w:val="00F92C21"/>
    <w:rsid w:val="00F94146"/>
    <w:rsid w:val="00FA0951"/>
    <w:rsid w:val="00FA170D"/>
    <w:rsid w:val="00FA1927"/>
    <w:rsid w:val="00FA1BB2"/>
    <w:rsid w:val="00FA358F"/>
    <w:rsid w:val="00FA6AD5"/>
    <w:rsid w:val="00FA6DDF"/>
    <w:rsid w:val="00FA773E"/>
    <w:rsid w:val="00FA7FBB"/>
    <w:rsid w:val="00FB0EDD"/>
    <w:rsid w:val="00FB1697"/>
    <w:rsid w:val="00FB2143"/>
    <w:rsid w:val="00FB29E3"/>
    <w:rsid w:val="00FB2AB5"/>
    <w:rsid w:val="00FB30E8"/>
    <w:rsid w:val="00FB39ED"/>
    <w:rsid w:val="00FC126F"/>
    <w:rsid w:val="00FC2BDE"/>
    <w:rsid w:val="00FC33EC"/>
    <w:rsid w:val="00FC45ED"/>
    <w:rsid w:val="00FC5673"/>
    <w:rsid w:val="00FC58D5"/>
    <w:rsid w:val="00FD00E0"/>
    <w:rsid w:val="00FD029C"/>
    <w:rsid w:val="00FD0DCD"/>
    <w:rsid w:val="00FD1356"/>
    <w:rsid w:val="00FD13D6"/>
    <w:rsid w:val="00FD1F14"/>
    <w:rsid w:val="00FD200D"/>
    <w:rsid w:val="00FD214B"/>
    <w:rsid w:val="00FD3E8C"/>
    <w:rsid w:val="00FD5786"/>
    <w:rsid w:val="00FD5E10"/>
    <w:rsid w:val="00FD6784"/>
    <w:rsid w:val="00FD6989"/>
    <w:rsid w:val="00FD6CE4"/>
    <w:rsid w:val="00FD715B"/>
    <w:rsid w:val="00FD743E"/>
    <w:rsid w:val="00FE0034"/>
    <w:rsid w:val="00FE0959"/>
    <w:rsid w:val="00FE0E28"/>
    <w:rsid w:val="00FE23CB"/>
    <w:rsid w:val="00FE24AB"/>
    <w:rsid w:val="00FF54E3"/>
    <w:rsid w:val="00FF59A4"/>
    <w:rsid w:val="00FF6184"/>
    <w:rsid w:val="00FF63C6"/>
    <w:rsid w:val="00FF67E7"/>
    <w:rsid w:val="01EBE9A8"/>
    <w:rsid w:val="02563C3B"/>
    <w:rsid w:val="03A61001"/>
    <w:rsid w:val="03C5DA7E"/>
    <w:rsid w:val="03D9C150"/>
    <w:rsid w:val="04117B90"/>
    <w:rsid w:val="0413F82D"/>
    <w:rsid w:val="0468A16E"/>
    <w:rsid w:val="05FAFCC4"/>
    <w:rsid w:val="066DE51D"/>
    <w:rsid w:val="06A890D4"/>
    <w:rsid w:val="07261E23"/>
    <w:rsid w:val="072CF78C"/>
    <w:rsid w:val="07488848"/>
    <w:rsid w:val="078A37F6"/>
    <w:rsid w:val="07FF5257"/>
    <w:rsid w:val="085E54C1"/>
    <w:rsid w:val="096585CB"/>
    <w:rsid w:val="0A16ABD0"/>
    <w:rsid w:val="0A6C77A7"/>
    <w:rsid w:val="0AB39AED"/>
    <w:rsid w:val="0ABDFD6C"/>
    <w:rsid w:val="0ACFD9BC"/>
    <w:rsid w:val="0ADEB845"/>
    <w:rsid w:val="0B07356B"/>
    <w:rsid w:val="0B28329B"/>
    <w:rsid w:val="0C94FB9E"/>
    <w:rsid w:val="0CA8196D"/>
    <w:rsid w:val="0D30E0AB"/>
    <w:rsid w:val="0DBCE2E7"/>
    <w:rsid w:val="0DF72B4A"/>
    <w:rsid w:val="0EB77D69"/>
    <w:rsid w:val="0FBBA289"/>
    <w:rsid w:val="0FCA5924"/>
    <w:rsid w:val="0FD27880"/>
    <w:rsid w:val="0FE23756"/>
    <w:rsid w:val="0FEDE419"/>
    <w:rsid w:val="11D0663E"/>
    <w:rsid w:val="1246280A"/>
    <w:rsid w:val="12BB4F3C"/>
    <w:rsid w:val="13CCBFC4"/>
    <w:rsid w:val="141539B1"/>
    <w:rsid w:val="1435E70E"/>
    <w:rsid w:val="14D1BB1C"/>
    <w:rsid w:val="15DC5A3B"/>
    <w:rsid w:val="15E61EFC"/>
    <w:rsid w:val="1630C899"/>
    <w:rsid w:val="167721E0"/>
    <w:rsid w:val="16C917D0"/>
    <w:rsid w:val="16F4B6EA"/>
    <w:rsid w:val="1706A9FC"/>
    <w:rsid w:val="172ACBE3"/>
    <w:rsid w:val="17ACA286"/>
    <w:rsid w:val="17B15C15"/>
    <w:rsid w:val="1859985D"/>
    <w:rsid w:val="1882853B"/>
    <w:rsid w:val="188A6189"/>
    <w:rsid w:val="1922B264"/>
    <w:rsid w:val="19568358"/>
    <w:rsid w:val="19C739C5"/>
    <w:rsid w:val="1A81A09A"/>
    <w:rsid w:val="1ABF77B6"/>
    <w:rsid w:val="1AEBECEA"/>
    <w:rsid w:val="1B5733D8"/>
    <w:rsid w:val="1D0357E6"/>
    <w:rsid w:val="1D3A3845"/>
    <w:rsid w:val="1DC310DC"/>
    <w:rsid w:val="1DFF0F15"/>
    <w:rsid w:val="1EB07969"/>
    <w:rsid w:val="1ECFA4E4"/>
    <w:rsid w:val="1F759CA9"/>
    <w:rsid w:val="1F9C9B46"/>
    <w:rsid w:val="20681A81"/>
    <w:rsid w:val="209B7D10"/>
    <w:rsid w:val="21920D22"/>
    <w:rsid w:val="22C5919A"/>
    <w:rsid w:val="22DFBB69"/>
    <w:rsid w:val="2377EA59"/>
    <w:rsid w:val="239517C4"/>
    <w:rsid w:val="24055065"/>
    <w:rsid w:val="2589FB04"/>
    <w:rsid w:val="261C91C2"/>
    <w:rsid w:val="26F4DE9D"/>
    <w:rsid w:val="2751300B"/>
    <w:rsid w:val="27F4DCEB"/>
    <w:rsid w:val="28E1B2E1"/>
    <w:rsid w:val="2923B5E3"/>
    <w:rsid w:val="2998B998"/>
    <w:rsid w:val="29F97F19"/>
    <w:rsid w:val="2B1F0BA6"/>
    <w:rsid w:val="2BB997BD"/>
    <w:rsid w:val="2BE63810"/>
    <w:rsid w:val="2C4F8C2A"/>
    <w:rsid w:val="2D331482"/>
    <w:rsid w:val="2D6BE98B"/>
    <w:rsid w:val="2D9DAB31"/>
    <w:rsid w:val="2F62ED9E"/>
    <w:rsid w:val="2FD4FB72"/>
    <w:rsid w:val="30254DC7"/>
    <w:rsid w:val="308544E2"/>
    <w:rsid w:val="308EC7D7"/>
    <w:rsid w:val="30D42C2D"/>
    <w:rsid w:val="30DEA359"/>
    <w:rsid w:val="31800A97"/>
    <w:rsid w:val="3285A793"/>
    <w:rsid w:val="330F513F"/>
    <w:rsid w:val="339C7E5B"/>
    <w:rsid w:val="34755934"/>
    <w:rsid w:val="34D58F6C"/>
    <w:rsid w:val="35486C77"/>
    <w:rsid w:val="360A0D78"/>
    <w:rsid w:val="3627A0CB"/>
    <w:rsid w:val="3629E747"/>
    <w:rsid w:val="36344222"/>
    <w:rsid w:val="37E6460E"/>
    <w:rsid w:val="380F118E"/>
    <w:rsid w:val="38FE794E"/>
    <w:rsid w:val="39F5C498"/>
    <w:rsid w:val="3A43CCA4"/>
    <w:rsid w:val="3A9B7DB4"/>
    <w:rsid w:val="3AAAAAD5"/>
    <w:rsid w:val="3ABB235F"/>
    <w:rsid w:val="3AD231C0"/>
    <w:rsid w:val="3AD62DCF"/>
    <w:rsid w:val="3AF0FAC0"/>
    <w:rsid w:val="3CAF54DC"/>
    <w:rsid w:val="3D4ADD52"/>
    <w:rsid w:val="3DAE0003"/>
    <w:rsid w:val="3E0A37AF"/>
    <w:rsid w:val="3E447C22"/>
    <w:rsid w:val="3E61C33A"/>
    <w:rsid w:val="3E8F89B6"/>
    <w:rsid w:val="3E9439A0"/>
    <w:rsid w:val="3ED685C5"/>
    <w:rsid w:val="3F51CE02"/>
    <w:rsid w:val="3F81C890"/>
    <w:rsid w:val="402DE3AE"/>
    <w:rsid w:val="40BD83CA"/>
    <w:rsid w:val="41CF3B8C"/>
    <w:rsid w:val="41E4B2A9"/>
    <w:rsid w:val="425ED9BA"/>
    <w:rsid w:val="428ADB1D"/>
    <w:rsid w:val="439B1FF7"/>
    <w:rsid w:val="45ED74F9"/>
    <w:rsid w:val="463D3932"/>
    <w:rsid w:val="468516F9"/>
    <w:rsid w:val="4699B8F8"/>
    <w:rsid w:val="46A1776C"/>
    <w:rsid w:val="46EDBEB2"/>
    <w:rsid w:val="476A1417"/>
    <w:rsid w:val="48AA5406"/>
    <w:rsid w:val="49532435"/>
    <w:rsid w:val="4985DE63"/>
    <w:rsid w:val="49C53830"/>
    <w:rsid w:val="4AC524BD"/>
    <w:rsid w:val="4CE2013B"/>
    <w:rsid w:val="4F086FD1"/>
    <w:rsid w:val="4F5D31A7"/>
    <w:rsid w:val="4F7A791E"/>
    <w:rsid w:val="501E0F0C"/>
    <w:rsid w:val="502454BE"/>
    <w:rsid w:val="50B74EED"/>
    <w:rsid w:val="50F04E18"/>
    <w:rsid w:val="511950C4"/>
    <w:rsid w:val="51865D99"/>
    <w:rsid w:val="51E71B93"/>
    <w:rsid w:val="525DE2F9"/>
    <w:rsid w:val="528DBD07"/>
    <w:rsid w:val="547F3A9E"/>
    <w:rsid w:val="570033E4"/>
    <w:rsid w:val="59575F85"/>
    <w:rsid w:val="59A946C0"/>
    <w:rsid w:val="59D47DDA"/>
    <w:rsid w:val="5A185ECF"/>
    <w:rsid w:val="5B31119A"/>
    <w:rsid w:val="5C062C6C"/>
    <w:rsid w:val="5C61B632"/>
    <w:rsid w:val="5DA8ED7C"/>
    <w:rsid w:val="5E4C426A"/>
    <w:rsid w:val="5E5BC30B"/>
    <w:rsid w:val="5ED6801B"/>
    <w:rsid w:val="5FB250F9"/>
    <w:rsid w:val="61383953"/>
    <w:rsid w:val="615C4999"/>
    <w:rsid w:val="62041BA3"/>
    <w:rsid w:val="6235EC2D"/>
    <w:rsid w:val="623AA4F0"/>
    <w:rsid w:val="6410BD18"/>
    <w:rsid w:val="647FE318"/>
    <w:rsid w:val="648C1B10"/>
    <w:rsid w:val="652AB8D8"/>
    <w:rsid w:val="656529DA"/>
    <w:rsid w:val="666A8E4C"/>
    <w:rsid w:val="66B71D01"/>
    <w:rsid w:val="676955F3"/>
    <w:rsid w:val="67FE359E"/>
    <w:rsid w:val="680E89CE"/>
    <w:rsid w:val="69094AD6"/>
    <w:rsid w:val="693D44DD"/>
    <w:rsid w:val="698733FA"/>
    <w:rsid w:val="69D8E548"/>
    <w:rsid w:val="6A0E8AAC"/>
    <w:rsid w:val="6A2AADE1"/>
    <w:rsid w:val="6C719B7E"/>
    <w:rsid w:val="6C7DB5BE"/>
    <w:rsid w:val="6D049890"/>
    <w:rsid w:val="6DDFC45F"/>
    <w:rsid w:val="6E0241CD"/>
    <w:rsid w:val="6E0B9978"/>
    <w:rsid w:val="6E67CDBA"/>
    <w:rsid w:val="6F6046F9"/>
    <w:rsid w:val="6FB4C2E9"/>
    <w:rsid w:val="6FC68A01"/>
    <w:rsid w:val="70070156"/>
    <w:rsid w:val="70229387"/>
    <w:rsid w:val="7340798C"/>
    <w:rsid w:val="74380FE1"/>
    <w:rsid w:val="7451872E"/>
    <w:rsid w:val="7480C5EA"/>
    <w:rsid w:val="752172B2"/>
    <w:rsid w:val="75C760A4"/>
    <w:rsid w:val="76284E72"/>
    <w:rsid w:val="76939A78"/>
    <w:rsid w:val="7695AC0B"/>
    <w:rsid w:val="773E35B3"/>
    <w:rsid w:val="7808DC76"/>
    <w:rsid w:val="7810C17F"/>
    <w:rsid w:val="782EA522"/>
    <w:rsid w:val="7893CE5A"/>
    <w:rsid w:val="79968E96"/>
    <w:rsid w:val="7A638AA6"/>
    <w:rsid w:val="7AAEBBC9"/>
    <w:rsid w:val="7AF72D8B"/>
    <w:rsid w:val="7B57DF2D"/>
    <w:rsid w:val="7B73B3E6"/>
    <w:rsid w:val="7BA4AA93"/>
    <w:rsid w:val="7BB6B62E"/>
    <w:rsid w:val="7BFC330D"/>
    <w:rsid w:val="7C0B303F"/>
    <w:rsid w:val="7C48BED6"/>
    <w:rsid w:val="7DEF95FA"/>
    <w:rsid w:val="7E35383E"/>
    <w:rsid w:val="7E6C0A05"/>
    <w:rsid w:val="7E745811"/>
    <w:rsid w:val="7E8954CD"/>
    <w:rsid w:val="7EFF994E"/>
    <w:rsid w:val="7FA4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1E378"/>
  <w15:docId w15:val="{4FE5FC67-4D6E-4863-84BE-A2FF8079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212F"/>
  </w:style>
  <w:style w:type="paragraph" w:styleId="Heading1">
    <w:name w:val="heading 1"/>
    <w:basedOn w:val="Normal"/>
    <w:next w:val="Normal"/>
    <w:link w:val="Heading1Char"/>
    <w:uiPriority w:val="9"/>
    <w:qFormat/>
    <w:rsid w:val="00E052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4B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5E3"/>
  </w:style>
  <w:style w:type="paragraph" w:styleId="Footer">
    <w:name w:val="footer"/>
    <w:basedOn w:val="Normal"/>
    <w:link w:val="FooterChar"/>
    <w:uiPriority w:val="99"/>
    <w:unhideWhenUsed/>
    <w:rsid w:val="009E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5E3"/>
  </w:style>
  <w:style w:type="paragraph" w:styleId="BalloonText">
    <w:name w:val="Balloon Text"/>
    <w:basedOn w:val="Normal"/>
    <w:link w:val="BalloonTextChar"/>
    <w:uiPriority w:val="99"/>
    <w:semiHidden/>
    <w:unhideWhenUsed/>
    <w:rsid w:val="009E7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E3"/>
    <w:rPr>
      <w:rFonts w:ascii="Tahoma" w:hAnsi="Tahoma" w:cs="Tahoma"/>
      <w:sz w:val="16"/>
      <w:szCs w:val="16"/>
    </w:rPr>
  </w:style>
  <w:style w:type="paragraph" w:styleId="ListParagraph">
    <w:name w:val="List Paragraph"/>
    <w:basedOn w:val="Normal"/>
    <w:uiPriority w:val="34"/>
    <w:qFormat/>
    <w:rsid w:val="00A9597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E052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4BE8"/>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EB4283"/>
    <w:pPr>
      <w:spacing w:after="100"/>
    </w:pPr>
  </w:style>
  <w:style w:type="table" w:styleId="GridTable1Light">
    <w:name w:val="Grid Table 1 Light"/>
    <w:basedOn w:val="TableNormal"/>
    <w:uiPriority w:val="46"/>
    <w:rsid w:val="00A97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1C45D0"/>
    <w:rPr>
      <w:b/>
      <w:bCs/>
    </w:rPr>
  </w:style>
  <w:style w:type="character" w:customStyle="1" w:styleId="CommentSubjectChar">
    <w:name w:val="Comment Subject Char"/>
    <w:basedOn w:val="CommentTextChar"/>
    <w:link w:val="CommentSubject"/>
    <w:uiPriority w:val="99"/>
    <w:semiHidden/>
    <w:rsid w:val="001C45D0"/>
    <w:rPr>
      <w:b/>
      <w:bCs/>
      <w:sz w:val="20"/>
      <w:szCs w:val="20"/>
    </w:rPr>
  </w:style>
  <w:style w:type="paragraph" w:styleId="NormalWeb">
    <w:name w:val="Normal (Web)"/>
    <w:basedOn w:val="Normal"/>
    <w:uiPriority w:val="99"/>
    <w:semiHidden/>
    <w:unhideWhenUsed/>
    <w:rsid w:val="001043D0"/>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1043D0"/>
    <w:rPr>
      <w:b/>
      <w:bCs/>
    </w:rPr>
  </w:style>
  <w:style w:type="paragraph" w:customStyle="1" w:styleId="Default">
    <w:name w:val="Default"/>
    <w:rsid w:val="0034521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43544"/>
    <w:pPr>
      <w:spacing w:after="0" w:line="240" w:lineRule="auto"/>
    </w:pPr>
  </w:style>
  <w:style w:type="character" w:styleId="Hyperlink">
    <w:name w:val="Hyperlink"/>
    <w:basedOn w:val="DefaultParagraphFont"/>
    <w:uiPriority w:val="99"/>
    <w:unhideWhenUsed/>
    <w:rsid w:val="004A6A52"/>
    <w:rPr>
      <w:color w:val="0000FF" w:themeColor="hyperlink"/>
      <w:u w:val="single"/>
    </w:rPr>
  </w:style>
  <w:style w:type="character" w:styleId="UnresolvedMention">
    <w:name w:val="Unresolved Mention"/>
    <w:basedOn w:val="DefaultParagraphFont"/>
    <w:uiPriority w:val="99"/>
    <w:rsid w:val="004A6A52"/>
    <w:rPr>
      <w:color w:val="605E5C"/>
      <w:shd w:val="clear" w:color="auto" w:fill="E1DFDD"/>
    </w:rPr>
  </w:style>
  <w:style w:type="paragraph" w:customStyle="1" w:styleId="paragraph">
    <w:name w:val="paragraph"/>
    <w:basedOn w:val="Normal"/>
    <w:rsid w:val="001E31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E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85933">
      <w:bodyDiv w:val="1"/>
      <w:marLeft w:val="0"/>
      <w:marRight w:val="0"/>
      <w:marTop w:val="0"/>
      <w:marBottom w:val="0"/>
      <w:divBdr>
        <w:top w:val="none" w:sz="0" w:space="0" w:color="auto"/>
        <w:left w:val="none" w:sz="0" w:space="0" w:color="auto"/>
        <w:bottom w:val="none" w:sz="0" w:space="0" w:color="auto"/>
        <w:right w:val="none" w:sz="0" w:space="0" w:color="auto"/>
      </w:divBdr>
    </w:div>
    <w:div w:id="287009832">
      <w:bodyDiv w:val="1"/>
      <w:marLeft w:val="0"/>
      <w:marRight w:val="0"/>
      <w:marTop w:val="0"/>
      <w:marBottom w:val="0"/>
      <w:divBdr>
        <w:top w:val="none" w:sz="0" w:space="0" w:color="auto"/>
        <w:left w:val="none" w:sz="0" w:space="0" w:color="auto"/>
        <w:bottom w:val="none" w:sz="0" w:space="0" w:color="auto"/>
        <w:right w:val="none" w:sz="0" w:space="0" w:color="auto"/>
      </w:divBdr>
    </w:div>
    <w:div w:id="453183704">
      <w:bodyDiv w:val="1"/>
      <w:marLeft w:val="0"/>
      <w:marRight w:val="0"/>
      <w:marTop w:val="0"/>
      <w:marBottom w:val="0"/>
      <w:divBdr>
        <w:top w:val="none" w:sz="0" w:space="0" w:color="auto"/>
        <w:left w:val="none" w:sz="0" w:space="0" w:color="auto"/>
        <w:bottom w:val="none" w:sz="0" w:space="0" w:color="auto"/>
        <w:right w:val="none" w:sz="0" w:space="0" w:color="auto"/>
      </w:divBdr>
    </w:div>
    <w:div w:id="610628592">
      <w:bodyDiv w:val="1"/>
      <w:marLeft w:val="0"/>
      <w:marRight w:val="0"/>
      <w:marTop w:val="0"/>
      <w:marBottom w:val="0"/>
      <w:divBdr>
        <w:top w:val="none" w:sz="0" w:space="0" w:color="auto"/>
        <w:left w:val="none" w:sz="0" w:space="0" w:color="auto"/>
        <w:bottom w:val="none" w:sz="0" w:space="0" w:color="auto"/>
        <w:right w:val="none" w:sz="0" w:space="0" w:color="auto"/>
      </w:divBdr>
    </w:div>
    <w:div w:id="680544971">
      <w:bodyDiv w:val="1"/>
      <w:marLeft w:val="0"/>
      <w:marRight w:val="0"/>
      <w:marTop w:val="0"/>
      <w:marBottom w:val="0"/>
      <w:divBdr>
        <w:top w:val="none" w:sz="0" w:space="0" w:color="auto"/>
        <w:left w:val="none" w:sz="0" w:space="0" w:color="auto"/>
        <w:bottom w:val="none" w:sz="0" w:space="0" w:color="auto"/>
        <w:right w:val="none" w:sz="0" w:space="0" w:color="auto"/>
      </w:divBdr>
    </w:div>
    <w:div w:id="861480352">
      <w:bodyDiv w:val="1"/>
      <w:marLeft w:val="0"/>
      <w:marRight w:val="0"/>
      <w:marTop w:val="0"/>
      <w:marBottom w:val="0"/>
      <w:divBdr>
        <w:top w:val="none" w:sz="0" w:space="0" w:color="auto"/>
        <w:left w:val="none" w:sz="0" w:space="0" w:color="auto"/>
        <w:bottom w:val="none" w:sz="0" w:space="0" w:color="auto"/>
        <w:right w:val="none" w:sz="0" w:space="0" w:color="auto"/>
      </w:divBdr>
    </w:div>
    <w:div w:id="965741297">
      <w:bodyDiv w:val="1"/>
      <w:marLeft w:val="0"/>
      <w:marRight w:val="0"/>
      <w:marTop w:val="0"/>
      <w:marBottom w:val="0"/>
      <w:divBdr>
        <w:top w:val="none" w:sz="0" w:space="0" w:color="auto"/>
        <w:left w:val="none" w:sz="0" w:space="0" w:color="auto"/>
        <w:bottom w:val="none" w:sz="0" w:space="0" w:color="auto"/>
        <w:right w:val="none" w:sz="0" w:space="0" w:color="auto"/>
      </w:divBdr>
    </w:div>
    <w:div w:id="1089817387">
      <w:bodyDiv w:val="1"/>
      <w:marLeft w:val="0"/>
      <w:marRight w:val="0"/>
      <w:marTop w:val="0"/>
      <w:marBottom w:val="0"/>
      <w:divBdr>
        <w:top w:val="none" w:sz="0" w:space="0" w:color="auto"/>
        <w:left w:val="none" w:sz="0" w:space="0" w:color="auto"/>
        <w:bottom w:val="none" w:sz="0" w:space="0" w:color="auto"/>
        <w:right w:val="none" w:sz="0" w:space="0" w:color="auto"/>
      </w:divBdr>
    </w:div>
    <w:div w:id="1127625518">
      <w:bodyDiv w:val="1"/>
      <w:marLeft w:val="0"/>
      <w:marRight w:val="0"/>
      <w:marTop w:val="0"/>
      <w:marBottom w:val="0"/>
      <w:divBdr>
        <w:top w:val="none" w:sz="0" w:space="0" w:color="auto"/>
        <w:left w:val="none" w:sz="0" w:space="0" w:color="auto"/>
        <w:bottom w:val="none" w:sz="0" w:space="0" w:color="auto"/>
        <w:right w:val="none" w:sz="0" w:space="0" w:color="auto"/>
      </w:divBdr>
    </w:div>
    <w:div w:id="1501458288">
      <w:bodyDiv w:val="1"/>
      <w:marLeft w:val="0"/>
      <w:marRight w:val="0"/>
      <w:marTop w:val="0"/>
      <w:marBottom w:val="0"/>
      <w:divBdr>
        <w:top w:val="none" w:sz="0" w:space="0" w:color="auto"/>
        <w:left w:val="none" w:sz="0" w:space="0" w:color="auto"/>
        <w:bottom w:val="none" w:sz="0" w:space="0" w:color="auto"/>
        <w:right w:val="none" w:sz="0" w:space="0" w:color="auto"/>
      </w:divBdr>
    </w:div>
    <w:div w:id="1706758904">
      <w:bodyDiv w:val="1"/>
      <w:marLeft w:val="0"/>
      <w:marRight w:val="0"/>
      <w:marTop w:val="0"/>
      <w:marBottom w:val="0"/>
      <w:divBdr>
        <w:top w:val="none" w:sz="0" w:space="0" w:color="auto"/>
        <w:left w:val="none" w:sz="0" w:space="0" w:color="auto"/>
        <w:bottom w:val="none" w:sz="0" w:space="0" w:color="auto"/>
        <w:right w:val="none" w:sz="0" w:space="0" w:color="auto"/>
      </w:divBdr>
    </w:div>
    <w:div w:id="1726224126">
      <w:bodyDiv w:val="1"/>
      <w:marLeft w:val="0"/>
      <w:marRight w:val="0"/>
      <w:marTop w:val="0"/>
      <w:marBottom w:val="0"/>
      <w:divBdr>
        <w:top w:val="none" w:sz="0" w:space="0" w:color="auto"/>
        <w:left w:val="none" w:sz="0" w:space="0" w:color="auto"/>
        <w:bottom w:val="none" w:sz="0" w:space="0" w:color="auto"/>
        <w:right w:val="none" w:sz="0" w:space="0" w:color="auto"/>
      </w:divBdr>
    </w:div>
    <w:div w:id="1773162195">
      <w:bodyDiv w:val="1"/>
      <w:marLeft w:val="0"/>
      <w:marRight w:val="0"/>
      <w:marTop w:val="0"/>
      <w:marBottom w:val="0"/>
      <w:divBdr>
        <w:top w:val="none" w:sz="0" w:space="0" w:color="auto"/>
        <w:left w:val="none" w:sz="0" w:space="0" w:color="auto"/>
        <w:bottom w:val="none" w:sz="0" w:space="0" w:color="auto"/>
        <w:right w:val="none" w:sz="0" w:space="0" w:color="auto"/>
      </w:divBdr>
    </w:div>
    <w:div w:id="1793589612">
      <w:bodyDiv w:val="1"/>
      <w:marLeft w:val="0"/>
      <w:marRight w:val="0"/>
      <w:marTop w:val="0"/>
      <w:marBottom w:val="0"/>
      <w:divBdr>
        <w:top w:val="none" w:sz="0" w:space="0" w:color="auto"/>
        <w:left w:val="none" w:sz="0" w:space="0" w:color="auto"/>
        <w:bottom w:val="none" w:sz="0" w:space="0" w:color="auto"/>
        <w:right w:val="none" w:sz="0" w:space="0" w:color="auto"/>
      </w:divBdr>
    </w:div>
    <w:div w:id="18484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gnitoforms.com/MasterpieceLiving2/_2021CSAQualification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SharedWithUsers xmlns="2a5d7c57-f217-4c91-a592-825cc7a3238f">
      <UserInfo>
        <DisplayName>Cera Meintzer</DisplayName>
        <AccountId>21</AccountId>
        <AccountType/>
      </UserInfo>
      <UserInfo>
        <DisplayName>Cindy Hake</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38AB-748B-4546-8A7C-30473AC23069}">
  <ds:schemaRefs>
    <ds:schemaRef ds:uri="http://schemas.microsoft.com/office/2006/metadata/properties"/>
    <ds:schemaRef ds:uri="http://schemas.microsoft.com/office/infopath/2007/PartnerControls"/>
    <ds:schemaRef ds:uri="bd59869c-8c19-4d89-ad34-dc7b09787b4b"/>
    <ds:schemaRef ds:uri="2a5d7c57-f217-4c91-a592-825cc7a3238f"/>
  </ds:schemaRefs>
</ds:datastoreItem>
</file>

<file path=customXml/itemProps2.xml><?xml version="1.0" encoding="utf-8"?>
<ds:datastoreItem xmlns:ds="http://schemas.openxmlformats.org/officeDocument/2006/customXml" ds:itemID="{E7D92D5C-52A3-4C75-A132-35495CD84DC7}">
  <ds:schemaRefs>
    <ds:schemaRef ds:uri="http://schemas.microsoft.com/sharepoint/v3/contenttype/forms"/>
  </ds:schemaRefs>
</ds:datastoreItem>
</file>

<file path=customXml/itemProps3.xml><?xml version="1.0" encoding="utf-8"?>
<ds:datastoreItem xmlns:ds="http://schemas.openxmlformats.org/officeDocument/2006/customXml" ds:itemID="{401B526E-81F7-491F-8E51-21B2EE0D1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538BD-6450-418B-A6CB-8E7F2513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15</Pages>
  <Words>3618</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cp:lastModifiedBy>Amanda Baushke</cp:lastModifiedBy>
  <cp:revision>90</cp:revision>
  <cp:lastPrinted>2019-04-29T21:38:00Z</cp:lastPrinted>
  <dcterms:created xsi:type="dcterms:W3CDTF">2020-06-16T17:05:00Z</dcterms:created>
  <dcterms:modified xsi:type="dcterms:W3CDTF">2020-09-03T01:27:00Z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