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B7244" w14:textId="59F02925" w:rsidR="000161CE" w:rsidRDefault="004C346B" w:rsidP="00442459">
      <w:pPr>
        <w:jc w:val="center"/>
        <w:rPr>
          <w:rFonts w:ascii="Times New Roman" w:eastAsia="Times New Roman" w:hAnsi="Times New Roman"/>
          <w:snapToGrid w:val="0"/>
          <w:color w:val="000000"/>
          <w:w w:val="0"/>
          <w:sz w:val="2"/>
          <w:szCs w:val="0"/>
          <w:u w:color="000000"/>
          <w:bdr w:val="none" w:sz="0" w:space="0" w:color="000000"/>
          <w:shd w:val="clear" w:color="000000" w:fill="000000"/>
          <w:lang w:val="x-none" w:eastAsia="x-none" w:bidi="x-none"/>
        </w:rPr>
      </w:pPr>
      <w:r w:rsidRPr="00AD75E0">
        <w:rPr>
          <w:rFonts w:ascii="Times New Roman" w:eastAsia="Times New Roman" w:hAnsi="Times New Roman"/>
          <w:snapToGrid w:val="0"/>
          <w:color w:val="000000"/>
          <w:w w:val="0"/>
          <w:sz w:val="2"/>
          <w:szCs w:val="0"/>
          <w:u w:color="000000"/>
          <w:bdr w:val="none" w:sz="0" w:space="0" w:color="000000"/>
          <w:shd w:val="clear" w:color="000000" w:fill="000000"/>
          <w:lang w:val="x-none" w:eastAsia="x-none" w:bidi="x-none"/>
        </w:rPr>
        <w:t xml:space="preserve"> </w:t>
      </w:r>
    </w:p>
    <w:p w14:paraId="609E901E" w14:textId="77777777" w:rsidR="000161CE" w:rsidRDefault="000161CE" w:rsidP="00442459">
      <w:pPr>
        <w:jc w:val="center"/>
        <w:rPr>
          <w:rFonts w:ascii="Times New Roman" w:eastAsia="Times New Roman" w:hAnsi="Times New Roman"/>
          <w:snapToGrid w:val="0"/>
          <w:color w:val="000000"/>
          <w:w w:val="0"/>
          <w:sz w:val="2"/>
          <w:szCs w:val="0"/>
          <w:u w:color="000000"/>
          <w:bdr w:val="none" w:sz="0" w:space="0" w:color="000000"/>
          <w:shd w:val="clear" w:color="000000" w:fill="000000"/>
          <w:lang w:val="x-none" w:eastAsia="x-none" w:bidi="x-none"/>
        </w:rPr>
      </w:pPr>
    </w:p>
    <w:p w14:paraId="3F836CD9" w14:textId="1A7BDEC3" w:rsidR="00442459" w:rsidRPr="00AD75E0" w:rsidRDefault="000D0E65" w:rsidP="00442459">
      <w:pPr>
        <w:jc w:val="center"/>
        <w:rPr>
          <w:rFonts w:ascii="Adobe Jenson Pro" w:hAnsi="Adobe Jenson Pro"/>
          <w:color w:val="ED7D31" w:themeColor="accent2"/>
          <w:sz w:val="92"/>
          <w:szCs w:val="96"/>
        </w:rPr>
      </w:pPr>
      <w:r>
        <w:rPr>
          <w:rFonts w:ascii="Adobe Jenson Pro" w:hAnsi="Adobe Jenson Pro"/>
          <w:color w:val="ED7D31" w:themeColor="accent2"/>
          <w:sz w:val="92"/>
          <w:szCs w:val="96"/>
        </w:rPr>
        <w:t>Planning, Promoting, and Facilitating</w:t>
      </w:r>
    </w:p>
    <w:p w14:paraId="2FF3A9A8" w14:textId="4E61B82E" w:rsidR="00442459" w:rsidRPr="00AD75E0" w:rsidRDefault="00E24DCB" w:rsidP="00442459">
      <w:pPr>
        <w:jc w:val="center"/>
        <w:rPr>
          <w:rFonts w:ascii="Adobe Jenson Pro" w:hAnsi="Adobe Jenson Pro"/>
          <w:color w:val="ED7D31" w:themeColor="accent2"/>
          <w:sz w:val="94"/>
          <w:szCs w:val="96"/>
        </w:rPr>
      </w:pPr>
      <w:r>
        <w:rPr>
          <w:noProof/>
        </w:rPr>
        <w:drawing>
          <wp:anchor distT="0" distB="0" distL="114300" distR="114300" simplePos="0" relativeHeight="251658241" behindDoc="0" locked="0" layoutInCell="1" allowOverlap="1" wp14:anchorId="42E055BF" wp14:editId="1907F87A">
            <wp:simplePos x="0" y="0"/>
            <wp:positionH relativeFrom="column">
              <wp:posOffset>332740</wp:posOffset>
            </wp:positionH>
            <wp:positionV relativeFrom="paragraph">
              <wp:posOffset>798195</wp:posOffset>
            </wp:positionV>
            <wp:extent cx="5417388" cy="5307109"/>
            <wp:effectExtent l="0" t="0" r="0" b="825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17388" cy="5307109"/>
                    </a:xfrm>
                    <a:prstGeom prst="rect">
                      <a:avLst/>
                    </a:prstGeom>
                  </pic:spPr>
                </pic:pic>
              </a:graphicData>
            </a:graphic>
            <wp14:sizeRelH relativeFrom="page">
              <wp14:pctWidth>0</wp14:pctWidth>
            </wp14:sizeRelH>
            <wp14:sizeRelV relativeFrom="page">
              <wp14:pctHeight>0</wp14:pctHeight>
            </wp14:sizeRelV>
          </wp:anchor>
        </w:drawing>
      </w:r>
      <w:r w:rsidR="00442459" w:rsidRPr="00AD75E0">
        <w:rPr>
          <w:rFonts w:ascii="Adobe Jenson Pro" w:hAnsi="Adobe Jenson Pro"/>
          <w:color w:val="ED7D31" w:themeColor="accent2"/>
          <w:sz w:val="92"/>
          <w:szCs w:val="96"/>
        </w:rPr>
        <w:t>Follow-Up Sessions</w:t>
      </w:r>
    </w:p>
    <w:p w14:paraId="34EF208A" w14:textId="07B1E318" w:rsidR="00823B8A" w:rsidRDefault="00823B8A" w:rsidP="00442459">
      <w:pPr>
        <w:rPr>
          <w:sz w:val="56"/>
        </w:rPr>
      </w:pPr>
    </w:p>
    <w:p w14:paraId="54C01B28" w14:textId="5FD78A21" w:rsidR="00823B8A" w:rsidRDefault="00823B8A" w:rsidP="00BA3365">
      <w:pPr>
        <w:jc w:val="center"/>
        <w:rPr>
          <w:sz w:val="56"/>
        </w:rPr>
      </w:pPr>
    </w:p>
    <w:p w14:paraId="68DEC33E" w14:textId="01CA2246" w:rsidR="00823B8A" w:rsidRDefault="00823B8A" w:rsidP="00BA3365">
      <w:pPr>
        <w:jc w:val="center"/>
        <w:rPr>
          <w:sz w:val="56"/>
        </w:rPr>
      </w:pPr>
    </w:p>
    <w:p w14:paraId="44F50913" w14:textId="55CE9094" w:rsidR="00823B8A" w:rsidRDefault="00823B8A" w:rsidP="00BA3365">
      <w:pPr>
        <w:jc w:val="center"/>
        <w:rPr>
          <w:sz w:val="56"/>
        </w:rPr>
      </w:pPr>
    </w:p>
    <w:p w14:paraId="7078B9A3" w14:textId="4754E66C" w:rsidR="00666497" w:rsidRDefault="00666497" w:rsidP="00666497"/>
    <w:p w14:paraId="1597D88C" w14:textId="3E3765E9" w:rsidR="00442459" w:rsidRDefault="00442459" w:rsidP="00075133">
      <w:pPr>
        <w:spacing w:before="480" w:after="0" w:line="240" w:lineRule="auto"/>
        <w:rPr>
          <w:rFonts w:ascii="Palatino Linotype" w:hAnsi="Palatino Linotype"/>
          <w:sz w:val="24"/>
          <w:szCs w:val="24"/>
        </w:rPr>
      </w:pPr>
      <w:r>
        <w:rPr>
          <w:rFonts w:ascii="Palatino Linotype" w:hAnsi="Palatino Linotype"/>
          <w:sz w:val="24"/>
          <w:szCs w:val="24"/>
        </w:rPr>
        <w:br w:type="page"/>
      </w:r>
    </w:p>
    <w:p w14:paraId="0CE5E4EC" w14:textId="77777777" w:rsidR="00A42186" w:rsidRPr="002273DF" w:rsidRDefault="00A42186" w:rsidP="00666497">
      <w:pPr>
        <w:rPr>
          <w:rFonts w:ascii="Palatino Linotype" w:hAnsi="Palatino Linotype"/>
          <w:sz w:val="24"/>
          <w:szCs w:val="24"/>
        </w:rPr>
      </w:pPr>
    </w:p>
    <w:p w14:paraId="3D445D40" w14:textId="4FE815C4" w:rsidR="00666497" w:rsidRPr="002273DF" w:rsidRDefault="00666497" w:rsidP="00666497">
      <w:pPr>
        <w:rPr>
          <w:rFonts w:ascii="Palatino Linotype" w:hAnsi="Palatino Linotype"/>
          <w:sz w:val="24"/>
          <w:szCs w:val="24"/>
        </w:rPr>
      </w:pPr>
      <w:r w:rsidRPr="002273DF">
        <w:rPr>
          <w:rFonts w:ascii="Palatino Linotype" w:hAnsi="Palatino Linotype"/>
          <w:sz w:val="24"/>
          <w:szCs w:val="24"/>
        </w:rPr>
        <w:t xml:space="preserve">Dear </w:t>
      </w:r>
      <w:r w:rsidR="00003E5E" w:rsidRPr="002273DF">
        <w:rPr>
          <w:rFonts w:ascii="Palatino Linotype" w:hAnsi="Palatino Linotype"/>
          <w:sz w:val="24"/>
          <w:szCs w:val="24"/>
        </w:rPr>
        <w:t>Follow-Up Session</w:t>
      </w:r>
      <w:r w:rsidRPr="002273DF">
        <w:rPr>
          <w:rFonts w:ascii="Palatino Linotype" w:hAnsi="Palatino Linotype"/>
          <w:sz w:val="24"/>
          <w:szCs w:val="24"/>
        </w:rPr>
        <w:t xml:space="preserve"> Facilitators,</w:t>
      </w:r>
    </w:p>
    <w:p w14:paraId="02BA40B0" w14:textId="2750F377" w:rsidR="00003E5E" w:rsidRPr="002273DF" w:rsidRDefault="00003E5E" w:rsidP="00666497">
      <w:pPr>
        <w:rPr>
          <w:rFonts w:ascii="Palatino Linotype" w:hAnsi="Palatino Linotype"/>
          <w:sz w:val="24"/>
          <w:szCs w:val="24"/>
        </w:rPr>
      </w:pPr>
      <w:r w:rsidRPr="002273DF">
        <w:rPr>
          <w:rFonts w:ascii="Palatino Linotype" w:hAnsi="Palatino Linotype"/>
          <w:sz w:val="24"/>
          <w:szCs w:val="24"/>
        </w:rPr>
        <w:t>Welc</w:t>
      </w:r>
      <w:r w:rsidR="00EE5B56" w:rsidRPr="002273DF">
        <w:rPr>
          <w:rFonts w:ascii="Palatino Linotype" w:hAnsi="Palatino Linotype"/>
          <w:sz w:val="24"/>
          <w:szCs w:val="24"/>
        </w:rPr>
        <w:t>ome to the comprehensive guide to</w:t>
      </w:r>
      <w:r w:rsidRPr="002273DF">
        <w:rPr>
          <w:rFonts w:ascii="Palatino Linotype" w:hAnsi="Palatino Linotype"/>
          <w:sz w:val="24"/>
          <w:szCs w:val="24"/>
        </w:rPr>
        <w:t xml:space="preserve"> </w:t>
      </w:r>
      <w:r w:rsidR="000D0E65" w:rsidRPr="002273DF">
        <w:rPr>
          <w:rFonts w:ascii="Palatino Linotype" w:hAnsi="Palatino Linotype"/>
          <w:sz w:val="24"/>
          <w:szCs w:val="24"/>
        </w:rPr>
        <w:t>planning, promoting, and facilitating</w:t>
      </w:r>
      <w:r w:rsidRPr="002273DF">
        <w:rPr>
          <w:rFonts w:ascii="Palatino Linotype" w:hAnsi="Palatino Linotype"/>
          <w:sz w:val="24"/>
          <w:szCs w:val="24"/>
        </w:rPr>
        <w:t xml:space="preserve"> Masterpiece Living (MPL) follow-up sessions for participants at your organization. The opportunity to reflect on one’s lifestyle choices and identify areas of growth that align with a successful aging lifestyle is the most important step in the MPL process. You have the unique opportunity to support individuals in working toward achieving ongoing growth and potential.</w:t>
      </w:r>
    </w:p>
    <w:p w14:paraId="3E504AA6" w14:textId="77777777" w:rsidR="004A4A45" w:rsidRPr="002273DF" w:rsidRDefault="004A4A45" w:rsidP="00666497">
      <w:pPr>
        <w:rPr>
          <w:rFonts w:ascii="Palatino Linotype" w:hAnsi="Palatino Linotype"/>
          <w:sz w:val="24"/>
          <w:szCs w:val="24"/>
        </w:rPr>
      </w:pPr>
      <w:r w:rsidRPr="002273DF">
        <w:rPr>
          <w:rFonts w:ascii="Palatino Linotype" w:hAnsi="Palatino Linotype"/>
          <w:sz w:val="24"/>
          <w:szCs w:val="24"/>
        </w:rPr>
        <w:t xml:space="preserve">The purpose of follow-up sessions is to celebrate individual strengths and accomplishments, identify desired areas of growth, select action items for supporting areas of growth, and </w:t>
      </w:r>
      <w:r w:rsidR="00003965" w:rsidRPr="002273DF">
        <w:rPr>
          <w:rFonts w:ascii="Palatino Linotype" w:hAnsi="Palatino Linotype"/>
          <w:sz w:val="24"/>
          <w:szCs w:val="24"/>
        </w:rPr>
        <w:t>to consider</w:t>
      </w:r>
      <w:r w:rsidRPr="002273DF">
        <w:rPr>
          <w:rFonts w:ascii="Palatino Linotype" w:hAnsi="Palatino Linotype"/>
          <w:sz w:val="24"/>
          <w:szCs w:val="24"/>
        </w:rPr>
        <w:t xml:space="preserve"> </w:t>
      </w:r>
      <w:r w:rsidR="00EE5B56" w:rsidRPr="002273DF">
        <w:rPr>
          <w:rFonts w:ascii="Palatino Linotype" w:hAnsi="Palatino Linotype"/>
          <w:sz w:val="24"/>
          <w:szCs w:val="24"/>
        </w:rPr>
        <w:t>how</w:t>
      </w:r>
      <w:r w:rsidRPr="002273DF">
        <w:rPr>
          <w:rFonts w:ascii="Palatino Linotype" w:hAnsi="Palatino Linotype"/>
          <w:sz w:val="24"/>
          <w:szCs w:val="24"/>
        </w:rPr>
        <w:t xml:space="preserve"> your organization may support partici</w:t>
      </w:r>
      <w:r w:rsidR="00EE5B56" w:rsidRPr="002273DF">
        <w:rPr>
          <w:rFonts w:ascii="Palatino Linotype" w:hAnsi="Palatino Linotype"/>
          <w:sz w:val="24"/>
          <w:szCs w:val="24"/>
        </w:rPr>
        <w:t>pants in ongoing growth toward achieving</w:t>
      </w:r>
      <w:r w:rsidRPr="002273DF">
        <w:rPr>
          <w:rFonts w:ascii="Palatino Linotype" w:hAnsi="Palatino Linotype"/>
          <w:sz w:val="24"/>
          <w:szCs w:val="24"/>
        </w:rPr>
        <w:t xml:space="preserve"> their </w:t>
      </w:r>
      <w:r w:rsidR="00EE5B56" w:rsidRPr="002273DF">
        <w:rPr>
          <w:rFonts w:ascii="Palatino Linotype" w:hAnsi="Palatino Linotype"/>
          <w:sz w:val="24"/>
          <w:szCs w:val="24"/>
        </w:rPr>
        <w:t>unique fullest potential</w:t>
      </w:r>
      <w:r w:rsidRPr="002273DF">
        <w:rPr>
          <w:rFonts w:ascii="Palatino Linotype" w:hAnsi="Palatino Linotype"/>
          <w:sz w:val="24"/>
          <w:szCs w:val="24"/>
        </w:rPr>
        <w:t>.</w:t>
      </w:r>
    </w:p>
    <w:p w14:paraId="294C8A51" w14:textId="37C3DEFB" w:rsidR="004A4A45" w:rsidRPr="002273DF" w:rsidRDefault="004A4A45" w:rsidP="00666497">
      <w:pPr>
        <w:rPr>
          <w:rFonts w:ascii="Palatino Linotype" w:hAnsi="Palatino Linotype"/>
          <w:sz w:val="24"/>
          <w:szCs w:val="24"/>
        </w:rPr>
      </w:pPr>
      <w:r w:rsidRPr="002273DF">
        <w:rPr>
          <w:rFonts w:ascii="Palatino Linotype" w:hAnsi="Palatino Linotype"/>
          <w:sz w:val="24"/>
          <w:szCs w:val="24"/>
        </w:rPr>
        <w:t>While the concept is simple, implementing change is often difficult. Using resources such as kaizen</w:t>
      </w:r>
      <w:r w:rsidR="0016542E">
        <w:rPr>
          <w:rFonts w:ascii="Palatino Linotype" w:hAnsi="Palatino Linotype"/>
          <w:sz w:val="24"/>
          <w:szCs w:val="24"/>
        </w:rPr>
        <w:t xml:space="preserve"> </w:t>
      </w:r>
      <w:r w:rsidRPr="002273DF">
        <w:rPr>
          <w:rFonts w:ascii="Palatino Linotype" w:hAnsi="Palatino Linotype"/>
          <w:sz w:val="24"/>
          <w:szCs w:val="24"/>
        </w:rPr>
        <w:t>and coaching language, follow-up session facilitators can successfully me</w:t>
      </w:r>
      <w:r w:rsidR="00003965" w:rsidRPr="002273DF">
        <w:rPr>
          <w:rFonts w:ascii="Palatino Linotype" w:hAnsi="Palatino Linotype"/>
          <w:sz w:val="24"/>
          <w:szCs w:val="24"/>
        </w:rPr>
        <w:t>et individuals where they are</w:t>
      </w:r>
      <w:r w:rsidRPr="002273DF">
        <w:rPr>
          <w:rFonts w:ascii="Palatino Linotype" w:hAnsi="Palatino Linotype"/>
          <w:sz w:val="24"/>
          <w:szCs w:val="24"/>
        </w:rPr>
        <w:t xml:space="preserve"> </w:t>
      </w:r>
      <w:r w:rsidR="00C9067A" w:rsidRPr="002273DF">
        <w:rPr>
          <w:rFonts w:ascii="Palatino Linotype" w:hAnsi="Palatino Linotype"/>
          <w:sz w:val="24"/>
          <w:szCs w:val="24"/>
        </w:rPr>
        <w:t xml:space="preserve">on their unique journeys </w:t>
      </w:r>
      <w:r w:rsidRPr="002273DF">
        <w:rPr>
          <w:rFonts w:ascii="Palatino Linotype" w:hAnsi="Palatino Linotype"/>
          <w:sz w:val="24"/>
          <w:szCs w:val="24"/>
        </w:rPr>
        <w:t>and support their efforts in more closely aligning lifestyle choices with what the research clearly demonstrates is most likely to result in a successful aging journey.</w:t>
      </w:r>
    </w:p>
    <w:p w14:paraId="7862FEE5" w14:textId="26F0E8C0" w:rsidR="00003E5E" w:rsidRPr="002273DF" w:rsidRDefault="00003E5E" w:rsidP="00666497">
      <w:pPr>
        <w:rPr>
          <w:rFonts w:ascii="Palatino Linotype" w:hAnsi="Palatino Linotype"/>
          <w:sz w:val="24"/>
          <w:szCs w:val="24"/>
        </w:rPr>
      </w:pPr>
      <w:r w:rsidRPr="002273DF">
        <w:rPr>
          <w:rFonts w:ascii="Palatino Linotype" w:hAnsi="Palatino Linotype"/>
          <w:sz w:val="24"/>
          <w:szCs w:val="24"/>
        </w:rPr>
        <w:t xml:space="preserve">This guide is intended to serve as a reference for </w:t>
      </w:r>
      <w:r w:rsidR="000D0E65" w:rsidRPr="002273DF">
        <w:rPr>
          <w:rFonts w:ascii="Palatino Linotype" w:hAnsi="Palatino Linotype"/>
          <w:sz w:val="24"/>
          <w:szCs w:val="24"/>
        </w:rPr>
        <w:t xml:space="preserve">the Champion Team </w:t>
      </w:r>
      <w:r w:rsidR="005A13F3" w:rsidRPr="002273DF">
        <w:rPr>
          <w:rFonts w:ascii="Palatino Linotype" w:hAnsi="Palatino Linotype"/>
          <w:sz w:val="24"/>
          <w:szCs w:val="24"/>
        </w:rPr>
        <w:t>preparing to offer follow-up sessions</w:t>
      </w:r>
      <w:r w:rsidRPr="002273DF">
        <w:rPr>
          <w:rFonts w:ascii="Palatino Linotype" w:hAnsi="Palatino Linotype"/>
          <w:sz w:val="24"/>
          <w:szCs w:val="24"/>
        </w:rPr>
        <w:t>. In this guidebook you will find all the tools, tips, and re</w:t>
      </w:r>
      <w:r w:rsidR="000D0E65" w:rsidRPr="002273DF">
        <w:rPr>
          <w:rFonts w:ascii="Palatino Linotype" w:hAnsi="Palatino Linotype"/>
          <w:sz w:val="24"/>
          <w:szCs w:val="24"/>
        </w:rPr>
        <w:t>sources necessary for planning, promoting, and facilitating</w:t>
      </w:r>
      <w:r w:rsidRPr="002273DF">
        <w:rPr>
          <w:rFonts w:ascii="Palatino Linotype" w:hAnsi="Palatino Linotype"/>
          <w:sz w:val="24"/>
          <w:szCs w:val="24"/>
        </w:rPr>
        <w:t xml:space="preserve"> successful follow-up sessions at your organization.</w:t>
      </w:r>
      <w:r w:rsidR="00004032" w:rsidRPr="002273DF">
        <w:rPr>
          <w:rFonts w:ascii="Palatino Linotype" w:hAnsi="Palatino Linotype"/>
          <w:sz w:val="24"/>
          <w:szCs w:val="24"/>
        </w:rPr>
        <w:t xml:space="preserve"> </w:t>
      </w:r>
      <w:r w:rsidR="000D0E65" w:rsidRPr="002273DF">
        <w:rPr>
          <w:rFonts w:ascii="Palatino Linotype" w:hAnsi="Palatino Linotype"/>
          <w:sz w:val="24"/>
          <w:szCs w:val="24"/>
        </w:rPr>
        <w:t>For training materials, please review the GEMS MPL Coach Training Videos</w:t>
      </w:r>
      <w:r w:rsidR="00F87495" w:rsidRPr="002273DF">
        <w:rPr>
          <w:rFonts w:ascii="Palatino Linotype" w:hAnsi="Palatino Linotype"/>
          <w:sz w:val="24"/>
          <w:szCs w:val="24"/>
        </w:rPr>
        <w:t xml:space="preserve"> and supporting documents.</w:t>
      </w:r>
      <w:r w:rsidR="000D0E65" w:rsidRPr="002273DF">
        <w:rPr>
          <w:rFonts w:ascii="Palatino Linotype" w:hAnsi="Palatino Linotype"/>
          <w:sz w:val="24"/>
          <w:szCs w:val="24"/>
        </w:rPr>
        <w:t xml:space="preserve"> </w:t>
      </w:r>
    </w:p>
    <w:p w14:paraId="08D97D3F" w14:textId="24A6F9F3" w:rsidR="007934D0" w:rsidRPr="002273DF" w:rsidRDefault="0066057D" w:rsidP="00666497">
      <w:pPr>
        <w:rPr>
          <w:rFonts w:ascii="Palatino Linotype" w:hAnsi="Palatino Linotype"/>
          <w:sz w:val="24"/>
          <w:szCs w:val="24"/>
        </w:rPr>
      </w:pPr>
      <w:r w:rsidRPr="002273DF">
        <w:rPr>
          <w:rFonts w:ascii="Palatino Linotype" w:hAnsi="Palatino Linotype"/>
          <w:sz w:val="24"/>
          <w:szCs w:val="24"/>
        </w:rPr>
        <w:t>W</w:t>
      </w:r>
      <w:r w:rsidR="00810D61" w:rsidRPr="002273DF">
        <w:rPr>
          <w:rFonts w:ascii="Palatino Linotype" w:hAnsi="Palatino Linotype"/>
          <w:sz w:val="24"/>
          <w:szCs w:val="24"/>
        </w:rPr>
        <w:t>e at MPL</w:t>
      </w:r>
      <w:r w:rsidRPr="002273DF">
        <w:rPr>
          <w:rFonts w:ascii="Palatino Linotype" w:hAnsi="Palatino Linotype"/>
          <w:sz w:val="24"/>
          <w:szCs w:val="24"/>
        </w:rPr>
        <w:t xml:space="preserve"> appreciate your hard work and dedication to supporting the ongoing growth and</w:t>
      </w:r>
      <w:r w:rsidR="007934D0" w:rsidRPr="002273DF">
        <w:rPr>
          <w:rFonts w:ascii="Palatino Linotype" w:hAnsi="Palatino Linotype"/>
          <w:sz w:val="24"/>
          <w:szCs w:val="24"/>
        </w:rPr>
        <w:t xml:space="preserve"> successful aging pursuits of every person who is a part of your organization. We welcome your feedback about how we may best continue to support you in this endeavor. </w:t>
      </w:r>
    </w:p>
    <w:p w14:paraId="08A10646" w14:textId="77777777" w:rsidR="00E24DCB" w:rsidRPr="002273DF" w:rsidRDefault="00E24DCB" w:rsidP="00666497">
      <w:pPr>
        <w:rPr>
          <w:rFonts w:ascii="Palatino Linotype" w:hAnsi="Palatino Linotype"/>
          <w:sz w:val="24"/>
        </w:rPr>
      </w:pPr>
    </w:p>
    <w:p w14:paraId="1AA69CA7" w14:textId="6AF90511" w:rsidR="00C8465B" w:rsidRPr="002273DF" w:rsidRDefault="00666497" w:rsidP="00666497">
      <w:pPr>
        <w:rPr>
          <w:rFonts w:ascii="Palatino Linotype" w:hAnsi="Palatino Linotype"/>
          <w:sz w:val="24"/>
        </w:rPr>
      </w:pPr>
      <w:r w:rsidRPr="002273DF">
        <w:rPr>
          <w:rFonts w:ascii="Palatino Linotype" w:hAnsi="Palatino Linotype"/>
          <w:sz w:val="24"/>
        </w:rPr>
        <w:t>Thank you</w:t>
      </w:r>
      <w:r w:rsidR="00C8465B" w:rsidRPr="002273DF">
        <w:rPr>
          <w:rFonts w:ascii="Palatino Linotype" w:hAnsi="Palatino Linotype"/>
          <w:sz w:val="24"/>
        </w:rPr>
        <w:t>,</w:t>
      </w:r>
    </w:p>
    <w:p w14:paraId="04D46014" w14:textId="0BF9388B" w:rsidR="00003E5E" w:rsidRPr="002273DF" w:rsidRDefault="004A4A45" w:rsidP="00666497">
      <w:pPr>
        <w:rPr>
          <w:rFonts w:ascii="Palatino Linotype" w:hAnsi="Palatino Linotype"/>
          <w:sz w:val="28"/>
        </w:rPr>
      </w:pPr>
      <w:r w:rsidRPr="002273DF">
        <w:rPr>
          <w:rFonts w:ascii="Palatino Linotype" w:hAnsi="Palatino Linotype"/>
          <w:i/>
          <w:sz w:val="28"/>
        </w:rPr>
        <w:t xml:space="preserve">The Masterpiece </w:t>
      </w:r>
      <w:r w:rsidR="00A8395E" w:rsidRPr="002273DF">
        <w:rPr>
          <w:rFonts w:ascii="Palatino Linotype" w:hAnsi="Palatino Linotype"/>
          <w:i/>
          <w:sz w:val="28"/>
        </w:rPr>
        <w:t>Living</w:t>
      </w:r>
      <w:r w:rsidR="00C23B02" w:rsidRPr="002273DF">
        <w:rPr>
          <w:rFonts w:ascii="Palatino Linotype" w:hAnsi="Palatino Linotype"/>
          <w:i/>
          <w:sz w:val="28"/>
        </w:rPr>
        <w:t xml:space="preserve"> Team</w:t>
      </w:r>
      <w:r w:rsidR="007934D0" w:rsidRPr="002273DF">
        <w:rPr>
          <w:rFonts w:ascii="Palatino Linotype" w:hAnsi="Palatino Linotype"/>
          <w:sz w:val="28"/>
        </w:rPr>
        <w:tab/>
      </w:r>
      <w:r w:rsidR="007934D0" w:rsidRPr="002273DF">
        <w:rPr>
          <w:rFonts w:ascii="Palatino Linotype" w:hAnsi="Palatino Linotype"/>
          <w:sz w:val="28"/>
        </w:rPr>
        <w:tab/>
      </w:r>
      <w:r w:rsidR="007934D0" w:rsidRPr="002273DF">
        <w:rPr>
          <w:rFonts w:ascii="Palatino Linotype" w:hAnsi="Palatino Linotype"/>
          <w:sz w:val="28"/>
        </w:rPr>
        <w:tab/>
      </w:r>
      <w:r w:rsidR="009E2C0F" w:rsidRPr="002273DF">
        <w:rPr>
          <w:rFonts w:ascii="Palatino Linotype" w:hAnsi="Palatino Linotype"/>
          <w:sz w:val="28"/>
        </w:rPr>
        <w:tab/>
        <w:t xml:space="preserve">     </w:t>
      </w:r>
    </w:p>
    <w:p w14:paraId="7A558FC7" w14:textId="47B2C5CA" w:rsidR="004A4A45" w:rsidRPr="002273DF" w:rsidRDefault="004A4A45" w:rsidP="00666497">
      <w:pPr>
        <w:rPr>
          <w:rFonts w:ascii="Palatino Linotype" w:hAnsi="Palatino Linotype"/>
          <w:sz w:val="24"/>
        </w:rPr>
      </w:pPr>
    </w:p>
    <w:p w14:paraId="72855B8F" w14:textId="28EECE98" w:rsidR="00666497" w:rsidRPr="002273DF" w:rsidRDefault="00A42186" w:rsidP="002273DF">
      <w:pPr>
        <w:rPr>
          <w:rFonts w:ascii="Palatino Linotype" w:hAnsi="Palatino Linotype"/>
          <w:b/>
          <w:bCs/>
          <w:sz w:val="32"/>
          <w:szCs w:val="32"/>
        </w:rPr>
      </w:pPr>
      <w:r w:rsidRPr="002273DF">
        <w:rPr>
          <w:rFonts w:ascii="Palatino Linotype" w:hAnsi="Palatino Linotype"/>
          <w:sz w:val="24"/>
          <w:szCs w:val="24"/>
        </w:rPr>
        <w:br w:type="page"/>
      </w:r>
      <w:bookmarkStart w:id="0" w:name="_Toc511980282"/>
      <w:r w:rsidR="005920CD" w:rsidRPr="002273DF">
        <w:rPr>
          <w:rFonts w:ascii="Palatino Linotype" w:hAnsi="Palatino Linotype"/>
          <w:b/>
          <w:bCs/>
          <w:color w:val="ED7D31" w:themeColor="accent2"/>
          <w:sz w:val="32"/>
          <w:szCs w:val="32"/>
        </w:rPr>
        <w:lastRenderedPageBreak/>
        <w:t>Organizing &amp; Promoting</w:t>
      </w:r>
      <w:bookmarkEnd w:id="0"/>
    </w:p>
    <w:p w14:paraId="0116610F" w14:textId="59A95B29" w:rsidR="00666497" w:rsidRPr="002273DF" w:rsidRDefault="00B32DB6" w:rsidP="002E2CB9">
      <w:pPr>
        <w:pStyle w:val="H2"/>
        <w:rPr>
          <w:rFonts w:ascii="Palatino Linotype" w:hAnsi="Palatino Linotype"/>
          <w:sz w:val="28"/>
        </w:rPr>
      </w:pPr>
      <w:bookmarkStart w:id="1" w:name="_Toc511980283"/>
      <w:bookmarkStart w:id="2" w:name="Objectives"/>
      <w:r w:rsidRPr="002273DF">
        <w:rPr>
          <w:rFonts w:ascii="Palatino Linotype" w:hAnsi="Palatino Linotype"/>
          <w:sz w:val="28"/>
        </w:rPr>
        <w:t>Objectives</w:t>
      </w:r>
      <w:bookmarkEnd w:id="1"/>
    </w:p>
    <w:bookmarkEnd w:id="2"/>
    <w:p w14:paraId="52962356" w14:textId="276E7D8D" w:rsidR="00666497" w:rsidRPr="002273DF" w:rsidRDefault="00710762" w:rsidP="00666497">
      <w:pPr>
        <w:pStyle w:val="NoSpacing"/>
        <w:numPr>
          <w:ilvl w:val="0"/>
          <w:numId w:val="1"/>
        </w:numPr>
        <w:rPr>
          <w:rFonts w:ascii="Palatino Linotype" w:hAnsi="Palatino Linotype"/>
          <w:sz w:val="28"/>
          <w:szCs w:val="28"/>
        </w:rPr>
      </w:pPr>
      <w:r w:rsidRPr="002273DF">
        <w:rPr>
          <w:rFonts w:ascii="Palatino Linotype" w:hAnsi="Palatino Linotype"/>
          <w:sz w:val="28"/>
          <w:szCs w:val="28"/>
        </w:rPr>
        <w:t xml:space="preserve">Complete </w:t>
      </w:r>
      <w:r w:rsidR="00991AD5" w:rsidRPr="002273DF">
        <w:rPr>
          <w:rFonts w:ascii="Palatino Linotype" w:hAnsi="Palatino Linotype"/>
          <w:sz w:val="28"/>
          <w:szCs w:val="28"/>
        </w:rPr>
        <w:t>GEMS: MPL Coach</w:t>
      </w:r>
      <w:r w:rsidRPr="002273DF">
        <w:rPr>
          <w:rFonts w:ascii="Palatino Linotype" w:hAnsi="Palatino Linotype"/>
          <w:sz w:val="28"/>
          <w:szCs w:val="28"/>
        </w:rPr>
        <w:t xml:space="preserve"> </w:t>
      </w:r>
      <w:r w:rsidR="00991AD5" w:rsidRPr="002273DF">
        <w:rPr>
          <w:rFonts w:ascii="Palatino Linotype" w:hAnsi="Palatino Linotype"/>
          <w:sz w:val="28"/>
          <w:szCs w:val="28"/>
        </w:rPr>
        <w:t>T</w:t>
      </w:r>
      <w:r w:rsidRPr="002273DF">
        <w:rPr>
          <w:rFonts w:ascii="Palatino Linotype" w:hAnsi="Palatino Linotype"/>
          <w:sz w:val="28"/>
          <w:szCs w:val="28"/>
        </w:rPr>
        <w:t>raining</w:t>
      </w:r>
    </w:p>
    <w:p w14:paraId="64D67E7F" w14:textId="54204CDF" w:rsidR="00710762" w:rsidRPr="002273DF" w:rsidRDefault="002E2CB9" w:rsidP="00666497">
      <w:pPr>
        <w:pStyle w:val="NoSpacing"/>
        <w:numPr>
          <w:ilvl w:val="0"/>
          <w:numId w:val="1"/>
        </w:numPr>
        <w:rPr>
          <w:rFonts w:ascii="Palatino Linotype" w:hAnsi="Palatino Linotype"/>
          <w:sz w:val="28"/>
          <w:szCs w:val="28"/>
        </w:rPr>
      </w:pPr>
      <w:r w:rsidRPr="002273DF">
        <w:rPr>
          <w:rFonts w:ascii="Palatino Linotype" w:hAnsi="Palatino Linotype"/>
          <w:sz w:val="28"/>
          <w:szCs w:val="28"/>
        </w:rPr>
        <w:t>Organize and promote follow-u</w:t>
      </w:r>
      <w:r w:rsidR="00710762" w:rsidRPr="002273DF">
        <w:rPr>
          <w:rFonts w:ascii="Palatino Linotype" w:hAnsi="Palatino Linotype"/>
          <w:sz w:val="28"/>
          <w:szCs w:val="28"/>
        </w:rPr>
        <w:t xml:space="preserve">p sessions </w:t>
      </w:r>
      <w:r w:rsidR="004E4A2A" w:rsidRPr="0016542E">
        <w:rPr>
          <w:rFonts w:ascii="Palatino Linotype" w:hAnsi="Palatino Linotype"/>
          <w:sz w:val="28"/>
          <w:szCs w:val="28"/>
        </w:rPr>
        <w:t>for</w:t>
      </w:r>
      <w:r w:rsidR="004E4A2A">
        <w:rPr>
          <w:rFonts w:ascii="Palatino Linotype" w:hAnsi="Palatino Linotype"/>
          <w:sz w:val="28"/>
          <w:szCs w:val="28"/>
        </w:rPr>
        <w:t xml:space="preserve"> </w:t>
      </w:r>
      <w:r w:rsidR="00710762" w:rsidRPr="002273DF">
        <w:rPr>
          <w:rFonts w:ascii="Palatino Linotype" w:hAnsi="Palatino Linotype"/>
          <w:sz w:val="28"/>
          <w:szCs w:val="28"/>
        </w:rPr>
        <w:t>participants</w:t>
      </w:r>
    </w:p>
    <w:p w14:paraId="13BFB4CB" w14:textId="058C71B5" w:rsidR="00DD5266" w:rsidRPr="002273DF" w:rsidRDefault="004B21B2" w:rsidP="00666497">
      <w:pPr>
        <w:pStyle w:val="NoSpacing"/>
        <w:numPr>
          <w:ilvl w:val="0"/>
          <w:numId w:val="1"/>
        </w:numPr>
        <w:rPr>
          <w:rFonts w:ascii="Palatino Linotype" w:hAnsi="Palatino Linotype"/>
          <w:sz w:val="28"/>
          <w:szCs w:val="28"/>
        </w:rPr>
      </w:pPr>
      <w:r w:rsidRPr="002273DF">
        <w:rPr>
          <w:rFonts w:ascii="Palatino Linotype" w:hAnsi="Palatino Linotype"/>
          <w:sz w:val="28"/>
          <w:szCs w:val="28"/>
        </w:rPr>
        <w:t>Prepare for and</w:t>
      </w:r>
      <w:r w:rsidR="002E2CB9" w:rsidRPr="002273DF">
        <w:rPr>
          <w:rFonts w:ascii="Palatino Linotype" w:hAnsi="Palatino Linotype"/>
          <w:sz w:val="28"/>
          <w:szCs w:val="28"/>
        </w:rPr>
        <w:t xml:space="preserve"> facilitate effective follow-u</w:t>
      </w:r>
      <w:r w:rsidR="00DD5266" w:rsidRPr="002273DF">
        <w:rPr>
          <w:rFonts w:ascii="Palatino Linotype" w:hAnsi="Palatino Linotype"/>
          <w:sz w:val="28"/>
          <w:szCs w:val="28"/>
        </w:rPr>
        <w:t>p sessions</w:t>
      </w:r>
    </w:p>
    <w:p w14:paraId="3C877D61" w14:textId="235D12C9" w:rsidR="00666497" w:rsidRPr="002273DF" w:rsidRDefault="00666497" w:rsidP="00666497">
      <w:pPr>
        <w:pStyle w:val="NoSpacing"/>
        <w:ind w:left="720"/>
        <w:rPr>
          <w:rFonts w:ascii="Palatino Linotype" w:hAnsi="Palatino Linotype"/>
          <w:sz w:val="18"/>
          <w:szCs w:val="28"/>
        </w:rPr>
      </w:pPr>
    </w:p>
    <w:p w14:paraId="2F1776CD" w14:textId="43962D8C" w:rsidR="00666497" w:rsidRPr="002273DF" w:rsidRDefault="00CD0230" w:rsidP="00695003">
      <w:pPr>
        <w:pStyle w:val="H2"/>
        <w:rPr>
          <w:rFonts w:ascii="Palatino Linotype" w:hAnsi="Palatino Linotype"/>
          <w:sz w:val="28"/>
        </w:rPr>
      </w:pPr>
      <w:bookmarkStart w:id="3" w:name="_Toc511980285"/>
      <w:bookmarkStart w:id="4" w:name="SessionGuidelines"/>
      <w:r w:rsidRPr="002273DF">
        <w:rPr>
          <w:rFonts w:ascii="Palatino Linotype" w:hAnsi="Palatino Linotype"/>
          <w:sz w:val="28"/>
        </w:rPr>
        <w:t>Follow-Up Session Guidelines</w:t>
      </w:r>
      <w:bookmarkEnd w:id="3"/>
    </w:p>
    <w:bookmarkEnd w:id="4"/>
    <w:p w14:paraId="25F5958B" w14:textId="010EE040" w:rsidR="00581C26" w:rsidRPr="002273DF" w:rsidRDefault="00E92E19" w:rsidP="005A13F3">
      <w:pPr>
        <w:pStyle w:val="ListParagraph"/>
        <w:spacing w:after="0"/>
        <w:ind w:left="0"/>
        <w:rPr>
          <w:rFonts w:ascii="Palatino Linotype" w:hAnsi="Palatino Linotype"/>
          <w:sz w:val="28"/>
          <w:szCs w:val="28"/>
        </w:rPr>
      </w:pPr>
      <w:r w:rsidRPr="002273DF">
        <w:rPr>
          <w:rFonts w:ascii="Palatino Linotype" w:hAnsi="Palatino Linotype"/>
          <w:i/>
          <w:sz w:val="28"/>
          <w:szCs w:val="28"/>
        </w:rPr>
        <w:t>Purpose</w:t>
      </w:r>
      <w:r w:rsidR="00251CD9" w:rsidRPr="002273DF">
        <w:rPr>
          <w:rFonts w:ascii="Palatino Linotype" w:hAnsi="Palatino Linotype"/>
          <w:i/>
          <w:sz w:val="28"/>
          <w:szCs w:val="28"/>
        </w:rPr>
        <w:t xml:space="preserve"> of f</w:t>
      </w:r>
      <w:r w:rsidRPr="002273DF">
        <w:rPr>
          <w:rFonts w:ascii="Palatino Linotype" w:hAnsi="Palatino Linotype"/>
          <w:i/>
          <w:sz w:val="28"/>
          <w:szCs w:val="28"/>
        </w:rPr>
        <w:t>ollow-</w:t>
      </w:r>
      <w:r w:rsidR="00251CD9" w:rsidRPr="002273DF">
        <w:rPr>
          <w:rFonts w:ascii="Palatino Linotype" w:hAnsi="Palatino Linotype"/>
          <w:i/>
          <w:sz w:val="28"/>
          <w:szCs w:val="28"/>
        </w:rPr>
        <w:t>u</w:t>
      </w:r>
      <w:r w:rsidRPr="002273DF">
        <w:rPr>
          <w:rFonts w:ascii="Palatino Linotype" w:hAnsi="Palatino Linotype"/>
          <w:i/>
          <w:sz w:val="28"/>
          <w:szCs w:val="28"/>
        </w:rPr>
        <w:t xml:space="preserve">p </w:t>
      </w:r>
      <w:r w:rsidR="00251CD9" w:rsidRPr="002273DF">
        <w:rPr>
          <w:rFonts w:ascii="Palatino Linotype" w:hAnsi="Palatino Linotype"/>
          <w:i/>
          <w:sz w:val="28"/>
          <w:szCs w:val="28"/>
        </w:rPr>
        <w:t>s</w:t>
      </w:r>
      <w:r w:rsidRPr="002273DF">
        <w:rPr>
          <w:rFonts w:ascii="Palatino Linotype" w:hAnsi="Palatino Linotype"/>
          <w:i/>
          <w:sz w:val="28"/>
          <w:szCs w:val="28"/>
        </w:rPr>
        <w:t>essions</w:t>
      </w:r>
    </w:p>
    <w:p w14:paraId="160AD3C0" w14:textId="054C46A2" w:rsidR="00A42186" w:rsidRPr="002273DF" w:rsidRDefault="00E92E19" w:rsidP="004403CD">
      <w:pPr>
        <w:pStyle w:val="Body0"/>
      </w:pPr>
      <w:r w:rsidRPr="002273DF">
        <w:t>Upon completing the MPL Reviews, participants will receive a feedback report. Follow-up sessions provide an opportunity</w:t>
      </w:r>
      <w:r w:rsidR="00251CD9" w:rsidRPr="002273DF">
        <w:t>, in a supportive environment,</w:t>
      </w:r>
      <w:r w:rsidRPr="002273DF">
        <w:t xml:space="preserve"> to reflect upon current lifestyle choices</w:t>
      </w:r>
      <w:r w:rsidR="004B21B2" w:rsidRPr="002273DF">
        <w:t>,</w:t>
      </w:r>
      <w:r w:rsidRPr="002273DF">
        <w:t xml:space="preserve"> identify areas o</w:t>
      </w:r>
      <w:r w:rsidR="003356C2" w:rsidRPr="002273DF">
        <w:t>f growth and determine action steps</w:t>
      </w:r>
      <w:r w:rsidR="004B21B2" w:rsidRPr="002273DF">
        <w:t xml:space="preserve"> for a customized lifestyle plan.</w:t>
      </w:r>
    </w:p>
    <w:p w14:paraId="015F0331" w14:textId="3B839558" w:rsidR="006A5140" w:rsidRPr="002273DF" w:rsidRDefault="00E92E19" w:rsidP="00E92E19">
      <w:pPr>
        <w:pStyle w:val="ListParagraph"/>
        <w:ind w:left="0"/>
        <w:rPr>
          <w:rFonts w:ascii="Palatino Linotype" w:hAnsi="Palatino Linotype"/>
          <w:sz w:val="28"/>
          <w:szCs w:val="28"/>
        </w:rPr>
      </w:pPr>
      <w:r w:rsidRPr="002273DF">
        <w:rPr>
          <w:rFonts w:ascii="Palatino Linotype" w:hAnsi="Palatino Linotype"/>
          <w:i/>
          <w:sz w:val="28"/>
          <w:szCs w:val="28"/>
        </w:rPr>
        <w:t>Timing</w:t>
      </w:r>
      <w:r w:rsidR="00251CD9" w:rsidRPr="002273DF">
        <w:rPr>
          <w:rFonts w:ascii="Palatino Linotype" w:hAnsi="Palatino Linotype"/>
          <w:i/>
          <w:sz w:val="28"/>
          <w:szCs w:val="28"/>
        </w:rPr>
        <w:t xml:space="preserve"> of follow-up s</w:t>
      </w:r>
      <w:r w:rsidRPr="002273DF">
        <w:rPr>
          <w:rFonts w:ascii="Palatino Linotype" w:hAnsi="Palatino Linotype"/>
          <w:i/>
          <w:sz w:val="28"/>
          <w:szCs w:val="28"/>
        </w:rPr>
        <w:t>essions</w:t>
      </w:r>
    </w:p>
    <w:p w14:paraId="52775AD3" w14:textId="332CA700" w:rsidR="00E92E19" w:rsidRPr="002273DF" w:rsidRDefault="00E92E19" w:rsidP="00E92E19">
      <w:pPr>
        <w:pStyle w:val="ListParagraph"/>
        <w:ind w:left="0"/>
        <w:rPr>
          <w:rFonts w:ascii="Palatino Linotype" w:hAnsi="Palatino Linotype"/>
          <w:sz w:val="28"/>
          <w:szCs w:val="28"/>
        </w:rPr>
      </w:pPr>
      <w:r w:rsidRPr="002273DF">
        <w:rPr>
          <w:rFonts w:ascii="Palatino Linotype" w:hAnsi="Palatino Linotype"/>
          <w:sz w:val="28"/>
          <w:szCs w:val="28"/>
        </w:rPr>
        <w:t xml:space="preserve">Dr. Robert Kahn, author of </w:t>
      </w:r>
      <w:r w:rsidRPr="002273DF">
        <w:rPr>
          <w:rFonts w:ascii="Palatino Linotype" w:hAnsi="Palatino Linotype"/>
          <w:i/>
          <w:sz w:val="28"/>
          <w:szCs w:val="28"/>
        </w:rPr>
        <w:t>Successful Aging</w:t>
      </w:r>
      <w:r w:rsidRPr="002273DF">
        <w:rPr>
          <w:rFonts w:ascii="Palatino Linotype" w:hAnsi="Palatino Linotype"/>
          <w:sz w:val="28"/>
          <w:szCs w:val="28"/>
        </w:rPr>
        <w:t xml:space="preserve"> and Board Member of Masterpiece Living</w:t>
      </w:r>
      <w:r w:rsidR="00E61111" w:rsidRPr="002273DF">
        <w:rPr>
          <w:rFonts w:ascii="Palatino Linotype" w:hAnsi="Palatino Linotype"/>
          <w:sz w:val="28"/>
          <w:szCs w:val="28"/>
        </w:rPr>
        <w:t>,</w:t>
      </w:r>
      <w:r w:rsidRPr="002273DF">
        <w:rPr>
          <w:rFonts w:ascii="Palatino Linotype" w:hAnsi="Palatino Linotype"/>
          <w:sz w:val="28"/>
          <w:szCs w:val="28"/>
        </w:rPr>
        <w:t xml:space="preserve"> recommends follow-up sessions take place </w:t>
      </w:r>
      <w:r w:rsidRPr="002273DF">
        <w:rPr>
          <w:rFonts w:ascii="Palatino Linotype" w:hAnsi="Palatino Linotype"/>
          <w:sz w:val="28"/>
          <w:szCs w:val="28"/>
          <w:u w:val="single"/>
        </w:rPr>
        <w:t>within 2 weeks</w:t>
      </w:r>
      <w:r w:rsidRPr="002273DF">
        <w:rPr>
          <w:rFonts w:ascii="Palatino Linotype" w:hAnsi="Palatino Linotype"/>
          <w:sz w:val="28"/>
          <w:szCs w:val="28"/>
        </w:rPr>
        <w:t xml:space="preserve"> of completion</w:t>
      </w:r>
      <w:r w:rsidR="00E61111" w:rsidRPr="002273DF">
        <w:rPr>
          <w:rFonts w:ascii="Palatino Linotype" w:hAnsi="Palatino Linotype"/>
          <w:sz w:val="28"/>
          <w:szCs w:val="28"/>
        </w:rPr>
        <w:t xml:space="preserve"> of MPL Reviews</w:t>
      </w:r>
      <w:r w:rsidRPr="002273DF">
        <w:rPr>
          <w:rFonts w:ascii="Palatino Linotype" w:hAnsi="Palatino Linotype"/>
          <w:sz w:val="28"/>
          <w:szCs w:val="28"/>
        </w:rPr>
        <w:t>.</w:t>
      </w:r>
    </w:p>
    <w:p w14:paraId="5199A805" w14:textId="77777777" w:rsidR="006A5140" w:rsidRPr="002273DF" w:rsidRDefault="00E92E19" w:rsidP="006A5140">
      <w:pPr>
        <w:pStyle w:val="Body0"/>
      </w:pPr>
      <w:r w:rsidRPr="002273DF">
        <w:rPr>
          <w:i/>
        </w:rPr>
        <w:t>Recommended size of groups</w:t>
      </w:r>
    </w:p>
    <w:p w14:paraId="189DA5AC" w14:textId="673BFB3C" w:rsidR="00666497" w:rsidRPr="002273DF" w:rsidRDefault="00666497" w:rsidP="006A5140">
      <w:pPr>
        <w:pStyle w:val="Body0"/>
      </w:pPr>
      <w:r w:rsidRPr="002273DF">
        <w:t xml:space="preserve">Masterpiece Living encourages a smaller group of </w:t>
      </w:r>
      <w:r w:rsidR="00E92E19" w:rsidRPr="002273DF">
        <w:t>6-8</w:t>
      </w:r>
      <w:r w:rsidR="004E4A2A">
        <w:t xml:space="preserve"> </w:t>
      </w:r>
      <w:proofErr w:type="gramStart"/>
      <w:r w:rsidRPr="002273DF">
        <w:t>in order to</w:t>
      </w:r>
      <w:proofErr w:type="gramEnd"/>
      <w:r w:rsidRPr="002273DF">
        <w:t xml:space="preserve"> facilita</w:t>
      </w:r>
      <w:r w:rsidR="00E92E19" w:rsidRPr="002273DF">
        <w:t>te discussion amongst group members while protecting privacy and providing customized support as needed.</w:t>
      </w:r>
      <w:r w:rsidR="00162E37" w:rsidRPr="002273DF">
        <w:t xml:space="preserve"> </w:t>
      </w:r>
      <w:r w:rsidR="00162E37" w:rsidRPr="002273DF">
        <w:rPr>
          <w:i/>
        </w:rPr>
        <w:t>Research demonstrates stating your intentions out loud in a supportive environment increases your chances of success from 33% to 66%</w:t>
      </w:r>
      <w:r w:rsidR="00251CD9" w:rsidRPr="002273DF">
        <w:rPr>
          <w:i/>
        </w:rPr>
        <w:t xml:space="preserve">. </w:t>
      </w:r>
      <w:r w:rsidR="00251CD9" w:rsidRPr="002273DF">
        <w:t xml:space="preserve">Additionally, groups create opportunity for participants to develop ongoing support </w:t>
      </w:r>
      <w:r w:rsidR="004E4A2A" w:rsidRPr="0016542E">
        <w:t>for</w:t>
      </w:r>
      <w:r w:rsidR="004E4A2A">
        <w:t xml:space="preserve"> </w:t>
      </w:r>
      <w:r w:rsidR="00251CD9" w:rsidRPr="002273DF">
        <w:t xml:space="preserve">one another, thus shifting the organizational culture toward one of empowerment.  </w:t>
      </w:r>
    </w:p>
    <w:p w14:paraId="17AB496A" w14:textId="4C8E7EE9" w:rsidR="00E6729C" w:rsidRPr="002273DF" w:rsidRDefault="00E6729C" w:rsidP="006A5140">
      <w:pPr>
        <w:pStyle w:val="Body0"/>
      </w:pPr>
    </w:p>
    <w:p w14:paraId="15B5BE32" w14:textId="77777777" w:rsidR="00A20B27" w:rsidRPr="002273DF" w:rsidRDefault="00A20B27" w:rsidP="006A5140">
      <w:pPr>
        <w:pStyle w:val="Body0"/>
        <w:rPr>
          <w:i/>
        </w:rPr>
      </w:pPr>
    </w:p>
    <w:p w14:paraId="6BCA9F79" w14:textId="7A396AEF" w:rsidR="00A20B27" w:rsidRDefault="00A20B27" w:rsidP="006A5140">
      <w:pPr>
        <w:pStyle w:val="Body0"/>
        <w:rPr>
          <w:i/>
        </w:rPr>
      </w:pPr>
    </w:p>
    <w:p w14:paraId="07C83A27" w14:textId="77777777" w:rsidR="002273DF" w:rsidRPr="002273DF" w:rsidRDefault="002273DF" w:rsidP="006A5140">
      <w:pPr>
        <w:pStyle w:val="Body0"/>
        <w:rPr>
          <w:i/>
        </w:rPr>
      </w:pPr>
    </w:p>
    <w:p w14:paraId="46F7A90D" w14:textId="784E3816" w:rsidR="006A5140" w:rsidRPr="002273DF" w:rsidRDefault="00E6729C" w:rsidP="006A5140">
      <w:pPr>
        <w:pStyle w:val="Body0"/>
      </w:pPr>
      <w:r w:rsidRPr="002273DF">
        <w:rPr>
          <w:i/>
        </w:rPr>
        <w:lastRenderedPageBreak/>
        <w:t>Individual follow-up sessions</w:t>
      </w:r>
    </w:p>
    <w:p w14:paraId="1574B951" w14:textId="77DB505D" w:rsidR="00E6729C" w:rsidRPr="002273DF" w:rsidRDefault="00E6729C" w:rsidP="006A5140">
      <w:pPr>
        <w:pStyle w:val="Body0"/>
      </w:pPr>
      <w:r w:rsidRPr="002273DF">
        <w:t xml:space="preserve">Because the benefits of participating in group follow-up sessions are numerous, Masterpiece Living ideally recommends offering group sessions. However, for those who prefer, you may offer the option for individuals to consult privately with a trained </w:t>
      </w:r>
      <w:r w:rsidR="00954694" w:rsidRPr="002273DF">
        <w:t>GEMS coach</w:t>
      </w:r>
      <w:r w:rsidRPr="002273DF">
        <w:t xml:space="preserve">. Individual sessions may be offered as a next step following a group session or in place of a group session. </w:t>
      </w:r>
    </w:p>
    <w:p w14:paraId="72E96676" w14:textId="77777777" w:rsidR="00922580" w:rsidRPr="002273DF" w:rsidRDefault="00922580" w:rsidP="006A5140">
      <w:pPr>
        <w:pStyle w:val="Body0"/>
      </w:pPr>
    </w:p>
    <w:p w14:paraId="42A8CDCD" w14:textId="47544E62" w:rsidR="006A5140" w:rsidRPr="002273DF" w:rsidRDefault="005A13F3" w:rsidP="006A5140">
      <w:pPr>
        <w:pStyle w:val="Body0"/>
        <w:rPr>
          <w:i/>
        </w:rPr>
      </w:pPr>
      <w:r w:rsidRPr="002273DF">
        <w:rPr>
          <w:i/>
        </w:rPr>
        <w:t>Length of</w:t>
      </w:r>
      <w:r w:rsidR="00922580" w:rsidRPr="002273DF">
        <w:rPr>
          <w:i/>
        </w:rPr>
        <w:t xml:space="preserve"> </w:t>
      </w:r>
      <w:r w:rsidRPr="002273DF">
        <w:rPr>
          <w:i/>
        </w:rPr>
        <w:t xml:space="preserve">group </w:t>
      </w:r>
      <w:r w:rsidR="00922580" w:rsidRPr="002273DF">
        <w:rPr>
          <w:i/>
        </w:rPr>
        <w:t>follow</w:t>
      </w:r>
      <w:r w:rsidR="006A5140" w:rsidRPr="002273DF">
        <w:rPr>
          <w:i/>
        </w:rPr>
        <w:t>-up sessions</w:t>
      </w:r>
    </w:p>
    <w:p w14:paraId="386A3BCD" w14:textId="3AC1AD8C" w:rsidR="00A42186" w:rsidRPr="002273DF" w:rsidRDefault="00922580" w:rsidP="005A13F3">
      <w:pPr>
        <w:pStyle w:val="Body0"/>
      </w:pPr>
      <w:r w:rsidRPr="002273DF">
        <w:t xml:space="preserve">Masterpiece Living recommends one-hour group follow-up </w:t>
      </w:r>
      <w:r w:rsidRPr="0016542E">
        <w:t>sessions</w:t>
      </w:r>
      <w:r w:rsidR="006D621B" w:rsidRPr="0016542E">
        <w:t>.</w:t>
      </w:r>
    </w:p>
    <w:p w14:paraId="5E84F326" w14:textId="77777777" w:rsidR="00A42186" w:rsidRPr="002273DF" w:rsidRDefault="00A42186" w:rsidP="005A13F3">
      <w:pPr>
        <w:pStyle w:val="Body0"/>
        <w:rPr>
          <w:i/>
        </w:rPr>
      </w:pPr>
    </w:p>
    <w:p w14:paraId="084FDB66" w14:textId="2AF4D1B4" w:rsidR="005A13F3" w:rsidRPr="002273DF" w:rsidRDefault="00405721" w:rsidP="005A13F3">
      <w:pPr>
        <w:pStyle w:val="Body0"/>
        <w:rPr>
          <w:i/>
        </w:rPr>
      </w:pPr>
      <w:r w:rsidRPr="002273DF">
        <w:rPr>
          <w:i/>
        </w:rPr>
        <w:t xml:space="preserve">Length of </w:t>
      </w:r>
      <w:r w:rsidR="005A13F3" w:rsidRPr="002273DF">
        <w:rPr>
          <w:i/>
        </w:rPr>
        <w:t>Individual follow-up sessions</w:t>
      </w:r>
    </w:p>
    <w:p w14:paraId="7AA08AB4" w14:textId="332BB75E" w:rsidR="005A13F3" w:rsidRPr="002273DF" w:rsidRDefault="005A13F3" w:rsidP="005A13F3">
      <w:pPr>
        <w:pStyle w:val="Body0"/>
        <w:rPr>
          <w:u w:val="single"/>
        </w:rPr>
      </w:pPr>
      <w:r w:rsidRPr="002273DF">
        <w:t xml:space="preserve">Setting up a timeframe helps to identify this as a unique interaction. Masterpiece Living recommends 10 minutes for individual follow-up sessions. With the right questions and focused collaboration, this shorter </w:t>
      </w:r>
      <w:r w:rsidRPr="00423F34">
        <w:t>timeframe</w:t>
      </w:r>
      <w:r w:rsidRPr="002273DF">
        <w:t xml:space="preserve"> is effective for meeting the needs of the participant and efficient for the organization. Ten minutes is enough time for a meaningful interaction that empowers participants to find the areas they wish to grow. (Keep in mind that sometimes questions we ask </w:t>
      </w:r>
      <w:proofErr w:type="gramStart"/>
      <w:r w:rsidRPr="002273DF">
        <w:t>need</w:t>
      </w:r>
      <w:proofErr w:type="gramEnd"/>
      <w:r w:rsidRPr="002273DF">
        <w:t xml:space="preserve"> to sit with the person for some time so they can find their own clarity. You may not be done with a coaching conversation entirely within a </w:t>
      </w:r>
      <w:r w:rsidR="00C10186" w:rsidRPr="002273DF">
        <w:t>10-minute</w:t>
      </w:r>
      <w:r w:rsidRPr="002273DF">
        <w:t xml:space="preserve"> period, but you can always offer to have an additional coaching conversation </w:t>
      </w:r>
      <w:proofErr w:type="gramStart"/>
      <w:r w:rsidRPr="002273DF">
        <w:t>at a later time</w:t>
      </w:r>
      <w:proofErr w:type="gramEnd"/>
      <w:r w:rsidRPr="002273DF">
        <w:t>.)</w:t>
      </w:r>
    </w:p>
    <w:p w14:paraId="2D70E42E" w14:textId="77777777" w:rsidR="00A42186" w:rsidRPr="002273DF" w:rsidRDefault="00A42186" w:rsidP="00693493">
      <w:pPr>
        <w:pStyle w:val="Body0"/>
        <w:rPr>
          <w:i/>
        </w:rPr>
      </w:pPr>
    </w:p>
    <w:p w14:paraId="210ECA05" w14:textId="3C45B098" w:rsidR="006A5140" w:rsidRPr="002273DF" w:rsidRDefault="006A5140" w:rsidP="00693493">
      <w:pPr>
        <w:pStyle w:val="Body0"/>
        <w:rPr>
          <w:i/>
        </w:rPr>
      </w:pPr>
      <w:r w:rsidRPr="002273DF">
        <w:rPr>
          <w:i/>
        </w:rPr>
        <w:t>Protection of privacy</w:t>
      </w:r>
    </w:p>
    <w:p w14:paraId="2FD8B362" w14:textId="4F68D37E" w:rsidR="00725949" w:rsidRPr="002273DF" w:rsidRDefault="00725949" w:rsidP="006A5140">
      <w:pPr>
        <w:pStyle w:val="Body0"/>
      </w:pPr>
      <w:r w:rsidRPr="002273DF">
        <w:t>Facilitating follow-up sessions is most effective when participants can trust the protection of their privacy. Feedback reports are not intended to support diagnosis or presc</w:t>
      </w:r>
      <w:r w:rsidR="0063630B" w:rsidRPr="002273DF">
        <w:t>ription. Information discussed</w:t>
      </w:r>
      <w:r w:rsidRPr="002273DF">
        <w:t xml:space="preserve"> in follow-up sessions should not be shared without permission.  </w:t>
      </w:r>
    </w:p>
    <w:p w14:paraId="2766807C" w14:textId="33A6E71D" w:rsidR="00666497" w:rsidRPr="002273DF" w:rsidRDefault="00666497" w:rsidP="006A5140">
      <w:pPr>
        <w:pStyle w:val="Body0"/>
      </w:pPr>
    </w:p>
    <w:p w14:paraId="24FD0998" w14:textId="77777777" w:rsidR="00954694" w:rsidRPr="002273DF" w:rsidRDefault="00954694" w:rsidP="006A5140">
      <w:pPr>
        <w:pStyle w:val="Body0"/>
      </w:pPr>
    </w:p>
    <w:p w14:paraId="36B847E3" w14:textId="6590CB3F" w:rsidR="00666497" w:rsidRPr="002273DF" w:rsidRDefault="009572DB" w:rsidP="00405721">
      <w:pPr>
        <w:pStyle w:val="Body0"/>
        <w:rPr>
          <w:b/>
          <w:bCs/>
        </w:rPr>
      </w:pPr>
      <w:bookmarkStart w:id="5" w:name="_Toc511980286"/>
      <w:bookmarkStart w:id="6" w:name="OrganizingSessions"/>
      <w:r w:rsidRPr="002273DF">
        <w:rPr>
          <w:b/>
          <w:bCs/>
        </w:rPr>
        <w:lastRenderedPageBreak/>
        <w:t>Organizing Follow-Up Sessions</w:t>
      </w:r>
      <w:bookmarkEnd w:id="5"/>
    </w:p>
    <w:bookmarkEnd w:id="6"/>
    <w:p w14:paraId="0566D082" w14:textId="3B80486F" w:rsidR="00325D47" w:rsidRDefault="009572DB" w:rsidP="006A5140">
      <w:pPr>
        <w:pStyle w:val="Body0"/>
        <w:rPr>
          <w:noProof/>
        </w:rPr>
      </w:pPr>
      <w:r w:rsidRPr="002273DF">
        <w:rPr>
          <w:noProof/>
        </w:rPr>
        <w:t>There are a number of ways to assemble groups for follow-up sessions. Masterpiece Living recommends the following considerations:</w:t>
      </w:r>
    </w:p>
    <w:p w14:paraId="43679ED8" w14:textId="77777777" w:rsidR="006874B2" w:rsidRPr="002273DF" w:rsidRDefault="006874B2" w:rsidP="006A5140">
      <w:pPr>
        <w:pStyle w:val="Body0"/>
        <w:rPr>
          <w:noProof/>
        </w:rPr>
      </w:pPr>
    </w:p>
    <w:p w14:paraId="3DF7EA86" w14:textId="77777777" w:rsidR="006A5140" w:rsidRPr="002273DF" w:rsidRDefault="3EBE048D" w:rsidP="006A5140">
      <w:pPr>
        <w:pStyle w:val="Body0"/>
      </w:pPr>
      <w:r w:rsidRPr="002273DF">
        <w:rPr>
          <w:i/>
          <w:iCs/>
        </w:rPr>
        <w:t>Invite spouses to participate in separate follow-up sessions</w:t>
      </w:r>
    </w:p>
    <w:p w14:paraId="69FA805A" w14:textId="673CDFB3" w:rsidR="00666497" w:rsidRPr="002273DF" w:rsidRDefault="3EBE048D" w:rsidP="006A5140">
      <w:pPr>
        <w:pStyle w:val="Body0"/>
      </w:pPr>
      <w:r w:rsidRPr="002273DF">
        <w:t>Frequently, spouses get more benefit from participating in separate follow-up sessions. Often, one spouse speaks more than the other or may even be in the habit of speaking on behalf of the other. For a truly empowered and dynamic experience, Masterpiece Living recommends inviting spouses to different follow-up sessions.</w:t>
      </w:r>
    </w:p>
    <w:p w14:paraId="1E1358A8" w14:textId="77777777" w:rsidR="006A5140" w:rsidRPr="002273DF" w:rsidRDefault="006A5140" w:rsidP="006A5140">
      <w:pPr>
        <w:pStyle w:val="Body0"/>
      </w:pPr>
    </w:p>
    <w:p w14:paraId="392D338E" w14:textId="77777777" w:rsidR="006A5140" w:rsidRPr="002273DF" w:rsidRDefault="7A35BDEF" w:rsidP="006A5140">
      <w:pPr>
        <w:pStyle w:val="Body0"/>
      </w:pPr>
      <w:r w:rsidRPr="002273DF">
        <w:rPr>
          <w:i/>
          <w:iCs/>
        </w:rPr>
        <w:t>Common interests</w:t>
      </w:r>
    </w:p>
    <w:p w14:paraId="4A1AFE8C" w14:textId="7F37DFFB" w:rsidR="00666497" w:rsidRPr="002273DF" w:rsidRDefault="006D621B" w:rsidP="006A5140">
      <w:pPr>
        <w:pStyle w:val="Body0"/>
      </w:pPr>
      <w:r w:rsidRPr="00423F34">
        <w:t>Sharing</w:t>
      </w:r>
      <w:r>
        <w:t xml:space="preserve"> c</w:t>
      </w:r>
      <w:r w:rsidR="7A35BDEF" w:rsidRPr="002273DF">
        <w:t xml:space="preserve">ommon interests is one way to group participants so they enter the group knowing they already have something in common, setting the stage for ongoing social support. Some examples might be people who like to walk, knit, read, or garden. Another consideration of social support may be life circumstance – for example, one MPL community had a high success rate by creating a group of recently widowed women while another grouped </w:t>
      </w:r>
      <w:proofErr w:type="gramStart"/>
      <w:r w:rsidR="7A35BDEF" w:rsidRPr="002273DF">
        <w:t>individuals</w:t>
      </w:r>
      <w:proofErr w:type="gramEnd"/>
      <w:r w:rsidR="7A35BDEF" w:rsidRPr="002273DF">
        <w:t xml:space="preserve"> who were new to the area.</w:t>
      </w:r>
    </w:p>
    <w:p w14:paraId="497FACDF" w14:textId="77777777" w:rsidR="002E2CB9" w:rsidRPr="002273DF" w:rsidRDefault="002E2CB9" w:rsidP="006A5140">
      <w:pPr>
        <w:pStyle w:val="Body0"/>
        <w:rPr>
          <w:i/>
        </w:rPr>
      </w:pPr>
    </w:p>
    <w:p w14:paraId="6C5A915F" w14:textId="77777777" w:rsidR="006A5140" w:rsidRPr="002273DF" w:rsidRDefault="009572DB" w:rsidP="006A5140">
      <w:pPr>
        <w:pStyle w:val="Body0"/>
      </w:pPr>
      <w:r w:rsidRPr="002273DF">
        <w:rPr>
          <w:i/>
        </w:rPr>
        <w:t>Cognitive Ability/Higher Levels of Living</w:t>
      </w:r>
    </w:p>
    <w:p w14:paraId="08A41263" w14:textId="037CD2E7" w:rsidR="00666497" w:rsidRPr="002273DF" w:rsidRDefault="009572DB" w:rsidP="006A5140">
      <w:pPr>
        <w:pStyle w:val="Body0"/>
      </w:pPr>
      <w:r w:rsidRPr="002273DF">
        <w:t>Those who may need additional support might benefit from a smaller group and more customized dialogue.</w:t>
      </w:r>
    </w:p>
    <w:p w14:paraId="1E46216B" w14:textId="77777777" w:rsidR="006A5140" w:rsidRPr="002273DF" w:rsidRDefault="006A5140" w:rsidP="006A5140">
      <w:pPr>
        <w:pStyle w:val="Body0"/>
      </w:pPr>
    </w:p>
    <w:p w14:paraId="7E6C0B3F" w14:textId="77777777" w:rsidR="006A5140" w:rsidRPr="002273DF" w:rsidRDefault="009572DB" w:rsidP="006A5140">
      <w:pPr>
        <w:pStyle w:val="Body0"/>
      </w:pPr>
      <w:r w:rsidRPr="002273DF">
        <w:rPr>
          <w:i/>
        </w:rPr>
        <w:t>Personality Traits</w:t>
      </w:r>
    </w:p>
    <w:p w14:paraId="1962050F" w14:textId="7356BF45" w:rsidR="00666497" w:rsidRPr="002273DF" w:rsidRDefault="00071107" w:rsidP="006A5140">
      <w:pPr>
        <w:pStyle w:val="Body0"/>
      </w:pPr>
      <w:r w:rsidRPr="002273DF">
        <w:t>Personality traits such as introverted, extroverted, talkative, quiet, etc. may be helpful in assembling a balanced group that can complement one another’s strengths.</w:t>
      </w:r>
    </w:p>
    <w:p w14:paraId="7FB2398C" w14:textId="77777777" w:rsidR="006A5140" w:rsidRPr="002273DF" w:rsidRDefault="006A5140" w:rsidP="006A5140">
      <w:pPr>
        <w:pStyle w:val="Body0"/>
      </w:pPr>
    </w:p>
    <w:p w14:paraId="07560098" w14:textId="77777777" w:rsidR="006A5140" w:rsidRPr="002273DF" w:rsidRDefault="000254BD" w:rsidP="006A5140">
      <w:pPr>
        <w:pStyle w:val="Body0"/>
      </w:pPr>
      <w:r w:rsidRPr="002273DF">
        <w:rPr>
          <w:i/>
        </w:rPr>
        <w:lastRenderedPageBreak/>
        <w:t>Scheduling convenience</w:t>
      </w:r>
    </w:p>
    <w:p w14:paraId="6068C08D" w14:textId="66F41021" w:rsidR="000254BD" w:rsidRPr="002273DF" w:rsidRDefault="000254BD" w:rsidP="006A5140">
      <w:pPr>
        <w:pStyle w:val="Body0"/>
      </w:pPr>
      <w:r w:rsidRPr="002273DF">
        <w:t>Offering a variety of times and days to accommodate the schedules of participants.</w:t>
      </w:r>
    </w:p>
    <w:p w14:paraId="7B50D479" w14:textId="77777777" w:rsidR="006A5140" w:rsidRPr="002273DF" w:rsidRDefault="006A5140" w:rsidP="006A5140">
      <w:pPr>
        <w:pStyle w:val="Body0"/>
      </w:pPr>
    </w:p>
    <w:p w14:paraId="2DAFD297" w14:textId="77777777" w:rsidR="000254BD" w:rsidRPr="002273DF" w:rsidRDefault="000254BD" w:rsidP="006A5140">
      <w:pPr>
        <w:pStyle w:val="Body0"/>
      </w:pPr>
      <w:r w:rsidRPr="002273DF">
        <w:t>There are many ways to assemble groups for follow-up session</w:t>
      </w:r>
      <w:r w:rsidR="00922580" w:rsidRPr="002273DF">
        <w:t>s</w:t>
      </w:r>
      <w:r w:rsidRPr="002273DF">
        <w:t xml:space="preserve">. Be creative and do what works for the participants of your organization. Please be aware that Masterpiece Living </w:t>
      </w:r>
      <w:r w:rsidRPr="002273DF">
        <w:rPr>
          <w:b/>
          <w:i/>
        </w:rPr>
        <w:t>DOES NOT RECOMMEND</w:t>
      </w:r>
      <w:r w:rsidRPr="002273DF">
        <w:t xml:space="preserve"> grouping participants according to </w:t>
      </w:r>
      <w:r w:rsidR="003F37ED" w:rsidRPr="002273DF">
        <w:t>the goals that the facilitator predicts a person may select</w:t>
      </w:r>
      <w:r w:rsidRPr="002273DF">
        <w:t xml:space="preserve">. The purpose of the group is to </w:t>
      </w:r>
      <w:r w:rsidRPr="002273DF">
        <w:rPr>
          <w:i/>
        </w:rPr>
        <w:t>discover what they want for themselves</w:t>
      </w:r>
      <w:r w:rsidRPr="002273DF">
        <w:t xml:space="preserve"> and we cannot do that if we have already decided for them.</w:t>
      </w:r>
    </w:p>
    <w:p w14:paraId="4D2EBDE0" w14:textId="302CAE4D" w:rsidR="00666497" w:rsidRPr="002273DF" w:rsidRDefault="009E2C0F" w:rsidP="009D7E66">
      <w:pPr>
        <w:pStyle w:val="H2"/>
        <w:rPr>
          <w:rFonts w:ascii="Palatino Linotype" w:hAnsi="Palatino Linotype"/>
          <w:sz w:val="28"/>
        </w:rPr>
      </w:pPr>
      <w:bookmarkStart w:id="7" w:name="_Toc511980287"/>
      <w:bookmarkStart w:id="8" w:name="PromotingSessions"/>
      <w:r w:rsidRPr="002273DF">
        <w:rPr>
          <w:rFonts w:ascii="Palatino Linotype" w:hAnsi="Palatino Linotype"/>
          <w:sz w:val="28"/>
        </w:rPr>
        <w:t>Promoting Follow-Up Sessions</w:t>
      </w:r>
      <w:bookmarkEnd w:id="7"/>
    </w:p>
    <w:bookmarkEnd w:id="8"/>
    <w:p w14:paraId="10147531" w14:textId="17F1543E" w:rsidR="003E3DC8" w:rsidRPr="002273DF" w:rsidRDefault="000F4BF4" w:rsidP="003E3DC8">
      <w:pPr>
        <w:pStyle w:val="Body0"/>
        <w:rPr>
          <w:rStyle w:val="BodyChar"/>
        </w:rPr>
      </w:pPr>
      <w:r w:rsidRPr="002273DF">
        <w:rPr>
          <w:rStyle w:val="BodyChar"/>
        </w:rPr>
        <w:t>Once you have determined the time and date of the follow-up sessions, the next step is to invite participants and promote the sessions</w:t>
      </w:r>
      <w:r w:rsidR="003E3DC8" w:rsidRPr="002273DF">
        <w:rPr>
          <w:rStyle w:val="BodyChar"/>
        </w:rPr>
        <w:t>. Some ideas that have worked well for Masterpiece Living partners include:</w:t>
      </w:r>
    </w:p>
    <w:p w14:paraId="6CFAC483" w14:textId="510D15F1" w:rsidR="003E3DC8" w:rsidRPr="002273DF" w:rsidRDefault="003E3DC8" w:rsidP="003E3DC8">
      <w:pPr>
        <w:numPr>
          <w:ilvl w:val="0"/>
          <w:numId w:val="7"/>
        </w:numPr>
        <w:rPr>
          <w:rFonts w:ascii="Palatino Linotype" w:hAnsi="Palatino Linotype" w:cs="Calibri"/>
          <w:sz w:val="28"/>
          <w:szCs w:val="28"/>
        </w:rPr>
      </w:pPr>
      <w:r w:rsidRPr="002273DF">
        <w:rPr>
          <w:rFonts w:ascii="Palatino Linotype" w:hAnsi="Palatino Linotype" w:cs="Calibri"/>
          <w:sz w:val="28"/>
          <w:szCs w:val="28"/>
        </w:rPr>
        <w:t>Host a follow-up session campaign to encourage increased participation</w:t>
      </w:r>
      <w:r w:rsidR="00325D47" w:rsidRPr="002273DF">
        <w:rPr>
          <w:rFonts w:ascii="Palatino Linotype" w:hAnsi="Palatino Linotype" w:cs="Calibri"/>
          <w:sz w:val="28"/>
          <w:szCs w:val="28"/>
        </w:rPr>
        <w:t>.</w:t>
      </w:r>
    </w:p>
    <w:p w14:paraId="6DEC5058" w14:textId="68D80974" w:rsidR="00945E72" w:rsidRPr="002273DF" w:rsidRDefault="00945E72" w:rsidP="00945E72">
      <w:pPr>
        <w:pStyle w:val="Body0"/>
        <w:numPr>
          <w:ilvl w:val="0"/>
          <w:numId w:val="7"/>
        </w:numPr>
        <w:rPr>
          <w:rFonts w:cs="Calibri"/>
        </w:rPr>
      </w:pPr>
      <w:r w:rsidRPr="002273DF">
        <w:t xml:space="preserve">Flyers are a great way to promote follow-up sessions. </w:t>
      </w:r>
      <w:r w:rsidRPr="002273DF">
        <w:rPr>
          <w:rFonts w:cs="Calibri"/>
        </w:rPr>
        <w:t xml:space="preserve">Customize the </w:t>
      </w:r>
      <w:hyperlink r:id="rId13" w:history="1">
        <w:r w:rsidRPr="002273DF">
          <w:rPr>
            <w:rStyle w:val="Hyperlink"/>
            <w:rFonts w:cs="Calibri"/>
          </w:rPr>
          <w:t>templates</w:t>
        </w:r>
      </w:hyperlink>
      <w:r w:rsidRPr="002273DF">
        <w:rPr>
          <w:rFonts w:cs="Calibri"/>
        </w:rPr>
        <w:t xml:space="preserve"> Masterpiece Living has created or use following quotes to create your own.</w:t>
      </w:r>
    </w:p>
    <w:p w14:paraId="6B51CA07" w14:textId="2EBE8E74" w:rsidR="003E3DC8" w:rsidRPr="002273DF" w:rsidRDefault="003E3DC8" w:rsidP="003E3DC8">
      <w:pPr>
        <w:numPr>
          <w:ilvl w:val="0"/>
          <w:numId w:val="7"/>
        </w:numPr>
        <w:rPr>
          <w:rFonts w:ascii="Palatino Linotype" w:hAnsi="Palatino Linotype" w:cs="Calibri"/>
          <w:sz w:val="28"/>
          <w:szCs w:val="28"/>
        </w:rPr>
      </w:pPr>
      <w:r w:rsidRPr="002273DF">
        <w:rPr>
          <w:rFonts w:ascii="Palatino Linotype" w:hAnsi="Palatino Linotype" w:cs="Calibri"/>
          <w:sz w:val="28"/>
          <w:szCs w:val="28"/>
        </w:rPr>
        <w:t xml:space="preserve">Customize </w:t>
      </w:r>
      <w:r w:rsidR="003C538C" w:rsidRPr="002273DF">
        <w:rPr>
          <w:rFonts w:ascii="Palatino Linotype" w:hAnsi="Palatino Linotype" w:cs="Calibri"/>
          <w:sz w:val="28"/>
          <w:szCs w:val="28"/>
        </w:rPr>
        <w:t xml:space="preserve">the </w:t>
      </w:r>
      <w:hyperlink r:id="rId14" w:history="1">
        <w:r w:rsidR="000A212F" w:rsidRPr="002273DF">
          <w:rPr>
            <w:rStyle w:val="Hyperlink"/>
            <w:rFonts w:ascii="Palatino Linotype" w:hAnsi="Palatino Linotype" w:cs="Calibri"/>
            <w:sz w:val="28"/>
            <w:szCs w:val="28"/>
          </w:rPr>
          <w:t>Participant Invitation Letter</w:t>
        </w:r>
      </w:hyperlink>
      <w:r w:rsidR="00621513" w:rsidRPr="002273DF">
        <w:rPr>
          <w:rFonts w:ascii="Palatino Linotype" w:hAnsi="Palatino Linotype" w:cs="Calibri"/>
          <w:sz w:val="28"/>
          <w:szCs w:val="28"/>
        </w:rPr>
        <w:t>,</w:t>
      </w:r>
      <w:r w:rsidRPr="002273DF">
        <w:rPr>
          <w:rFonts w:ascii="Palatino Linotype" w:hAnsi="Palatino Linotype" w:cs="Calibri"/>
          <w:sz w:val="28"/>
          <w:szCs w:val="28"/>
        </w:rPr>
        <w:t xml:space="preserve"> distribute with feedback reports</w:t>
      </w:r>
      <w:r w:rsidR="00621513" w:rsidRPr="002273DF">
        <w:rPr>
          <w:rFonts w:ascii="Palatino Linotype" w:hAnsi="Palatino Linotype" w:cs="Calibri"/>
          <w:sz w:val="28"/>
          <w:szCs w:val="28"/>
        </w:rPr>
        <w:t>,</w:t>
      </w:r>
      <w:r w:rsidR="00AD2F69" w:rsidRPr="002273DF">
        <w:rPr>
          <w:rFonts w:ascii="Palatino Linotype" w:hAnsi="Palatino Linotype" w:cs="Calibri"/>
          <w:sz w:val="28"/>
          <w:szCs w:val="28"/>
        </w:rPr>
        <w:t xml:space="preserve"> </w:t>
      </w:r>
      <w:hyperlink r:id="rId15" w:history="1">
        <w:r w:rsidR="006B3D22" w:rsidRPr="002273DF">
          <w:rPr>
            <w:rStyle w:val="Hyperlink"/>
            <w:rFonts w:ascii="Palatino Linotype" w:hAnsi="Palatino Linotype" w:cs="Calibri"/>
            <w:sz w:val="28"/>
            <w:szCs w:val="28"/>
          </w:rPr>
          <w:t>Kaizen article</w:t>
        </w:r>
      </w:hyperlink>
      <w:r w:rsidR="006B3D22" w:rsidRPr="002273DF">
        <w:rPr>
          <w:rFonts w:ascii="Palatino Linotype" w:hAnsi="Palatino Linotype" w:cs="Calibri"/>
          <w:sz w:val="28"/>
          <w:szCs w:val="28"/>
        </w:rPr>
        <w:t xml:space="preserve"> </w:t>
      </w:r>
      <w:r w:rsidRPr="002273DF">
        <w:rPr>
          <w:rFonts w:ascii="Palatino Linotype" w:hAnsi="Palatino Linotype" w:cs="Calibri"/>
          <w:sz w:val="28"/>
          <w:szCs w:val="28"/>
        </w:rPr>
        <w:t xml:space="preserve"> and </w:t>
      </w:r>
      <w:hyperlink r:id="rId16" w:history="1">
        <w:r w:rsidRPr="002273DF">
          <w:rPr>
            <w:rStyle w:val="Hyperlink"/>
            <w:rFonts w:ascii="Palatino Linotype" w:hAnsi="Palatino Linotype" w:cs="Calibri"/>
            <w:sz w:val="28"/>
            <w:szCs w:val="28"/>
          </w:rPr>
          <w:t>Participant FAQs</w:t>
        </w:r>
      </w:hyperlink>
      <w:r w:rsidRPr="002273DF">
        <w:rPr>
          <w:rFonts w:ascii="Palatino Linotype" w:hAnsi="Palatino Linotype" w:cs="Calibri"/>
          <w:sz w:val="28"/>
          <w:szCs w:val="28"/>
        </w:rPr>
        <w:t xml:space="preserve"> or create a personalized invitation</w:t>
      </w:r>
      <w:r w:rsidR="00AF03D2" w:rsidRPr="002273DF">
        <w:rPr>
          <w:rFonts w:ascii="Palatino Linotype" w:hAnsi="Palatino Linotype" w:cs="Calibri"/>
          <w:sz w:val="28"/>
          <w:szCs w:val="28"/>
        </w:rPr>
        <w:t>.</w:t>
      </w:r>
    </w:p>
    <w:p w14:paraId="19A1BAC3" w14:textId="6633B5BC" w:rsidR="006713AB" w:rsidRPr="002273DF" w:rsidRDefault="003E3DC8" w:rsidP="000F6F5A">
      <w:pPr>
        <w:numPr>
          <w:ilvl w:val="0"/>
          <w:numId w:val="7"/>
        </w:numPr>
        <w:rPr>
          <w:rFonts w:ascii="Palatino Linotype" w:hAnsi="Palatino Linotype" w:cs="Calibri"/>
          <w:sz w:val="28"/>
          <w:szCs w:val="28"/>
        </w:rPr>
      </w:pPr>
      <w:r w:rsidRPr="002273DF">
        <w:rPr>
          <w:rFonts w:ascii="Palatino Linotype" w:hAnsi="Palatino Linotype" w:cs="Calibri"/>
          <w:sz w:val="28"/>
          <w:szCs w:val="28"/>
        </w:rPr>
        <w:t xml:space="preserve">Be prepared to </w:t>
      </w:r>
      <w:r w:rsidR="00F46753" w:rsidRPr="002273DF">
        <w:rPr>
          <w:rFonts w:ascii="Palatino Linotype" w:hAnsi="Palatino Linotype" w:cs="Calibri"/>
          <w:sz w:val="28"/>
          <w:szCs w:val="28"/>
        </w:rPr>
        <w:t xml:space="preserve">answer </w:t>
      </w:r>
      <w:r w:rsidR="00F46753" w:rsidRPr="002273DF">
        <w:rPr>
          <w:rFonts w:ascii="Palatino Linotype" w:hAnsi="Palatino Linotype" w:cs="Calibri"/>
          <w:color w:val="000000" w:themeColor="text1"/>
          <w:sz w:val="28"/>
          <w:szCs w:val="28"/>
        </w:rPr>
        <w:t>participant</w:t>
      </w:r>
      <w:r w:rsidR="00DD06D1" w:rsidRPr="00423F34">
        <w:rPr>
          <w:rFonts w:ascii="Palatino Linotype" w:hAnsi="Palatino Linotype" w:cs="Calibri"/>
          <w:color w:val="000000" w:themeColor="text1"/>
          <w:sz w:val="28"/>
          <w:szCs w:val="28"/>
        </w:rPr>
        <w:t>s</w:t>
      </w:r>
      <w:r w:rsidR="006D621B" w:rsidRPr="00423F34">
        <w:rPr>
          <w:rFonts w:ascii="Palatino Linotype" w:hAnsi="Palatino Linotype" w:cs="Calibri"/>
          <w:color w:val="000000" w:themeColor="text1"/>
          <w:sz w:val="28"/>
          <w:szCs w:val="28"/>
        </w:rPr>
        <w:t>’</w:t>
      </w:r>
      <w:r w:rsidR="00DD06D1" w:rsidRPr="002273DF">
        <w:rPr>
          <w:rFonts w:ascii="Palatino Linotype" w:hAnsi="Palatino Linotype" w:cs="Calibri"/>
          <w:color w:val="000000" w:themeColor="text1"/>
          <w:sz w:val="28"/>
          <w:szCs w:val="28"/>
        </w:rPr>
        <w:t xml:space="preserve"> frequently asked questions.</w:t>
      </w:r>
    </w:p>
    <w:p w14:paraId="4BB27687" w14:textId="77777777" w:rsidR="006E5226" w:rsidRPr="002273DF" w:rsidRDefault="006E5226" w:rsidP="009D7E66">
      <w:pPr>
        <w:pStyle w:val="H3"/>
        <w:rPr>
          <w:rFonts w:ascii="Palatino Linotype" w:hAnsi="Palatino Linotype"/>
        </w:rPr>
      </w:pPr>
      <w:bookmarkStart w:id="9" w:name="_Toc511980289"/>
      <w:bookmarkStart w:id="10" w:name="ParticipantFAQs"/>
    </w:p>
    <w:p w14:paraId="64EF7690" w14:textId="20399961" w:rsidR="00945E72" w:rsidRDefault="00945E72" w:rsidP="009D7E66">
      <w:pPr>
        <w:pStyle w:val="H3"/>
        <w:rPr>
          <w:rFonts w:ascii="Palatino Linotype" w:hAnsi="Palatino Linotype"/>
        </w:rPr>
      </w:pPr>
    </w:p>
    <w:p w14:paraId="5CBDE352" w14:textId="77777777" w:rsidR="00C57E87" w:rsidRPr="002273DF" w:rsidRDefault="00C57E87" w:rsidP="009D7E66">
      <w:pPr>
        <w:pStyle w:val="H3"/>
        <w:rPr>
          <w:rFonts w:ascii="Palatino Linotype" w:hAnsi="Palatino Linotype"/>
        </w:rPr>
      </w:pPr>
    </w:p>
    <w:p w14:paraId="37643E79" w14:textId="18E6AFB5" w:rsidR="00EE5B56" w:rsidRPr="002273DF" w:rsidRDefault="00556839" w:rsidP="009D7E66">
      <w:pPr>
        <w:pStyle w:val="H3"/>
        <w:rPr>
          <w:rFonts w:ascii="Palatino Linotype" w:hAnsi="Palatino Linotype"/>
        </w:rPr>
      </w:pPr>
      <w:r w:rsidRPr="002273DF">
        <w:rPr>
          <w:rFonts w:ascii="Palatino Linotype" w:hAnsi="Palatino Linotype"/>
        </w:rPr>
        <w:lastRenderedPageBreak/>
        <w:t>Participant FAQ</w:t>
      </w:r>
      <w:r w:rsidR="00EE5B56" w:rsidRPr="002273DF">
        <w:rPr>
          <w:rFonts w:ascii="Palatino Linotype" w:hAnsi="Palatino Linotype"/>
        </w:rPr>
        <w:t>s</w:t>
      </w:r>
      <w:bookmarkEnd w:id="9"/>
    </w:p>
    <w:bookmarkEnd w:id="10"/>
    <w:p w14:paraId="7703B48D" w14:textId="77777777" w:rsidR="0022769B" w:rsidRPr="002273DF" w:rsidRDefault="00DE6DA3" w:rsidP="0022769B">
      <w:pPr>
        <w:rPr>
          <w:rFonts w:ascii="Palatino Linotype" w:hAnsi="Palatino Linotype"/>
          <w:i/>
          <w:sz w:val="28"/>
          <w:szCs w:val="28"/>
        </w:rPr>
      </w:pPr>
      <w:r w:rsidRPr="002273DF">
        <w:rPr>
          <w:rFonts w:ascii="Palatino Linotype" w:hAnsi="Palatino Linotype"/>
          <w:i/>
          <w:sz w:val="28"/>
          <w:szCs w:val="28"/>
        </w:rPr>
        <w:t xml:space="preserve">What is the benefit of participating in a follow-up session, as opposed to reading the feedback report myself? </w:t>
      </w:r>
    </w:p>
    <w:p w14:paraId="1BBD81A6" w14:textId="64326E92" w:rsidR="00DE6DA3" w:rsidRPr="002273DF" w:rsidRDefault="003819CC" w:rsidP="00286E0F">
      <w:pPr>
        <w:ind w:left="720"/>
        <w:rPr>
          <w:rFonts w:ascii="Palatino Linotype" w:hAnsi="Palatino Linotype"/>
          <w:i/>
          <w:sz w:val="28"/>
          <w:szCs w:val="28"/>
        </w:rPr>
      </w:pPr>
      <w:r w:rsidRPr="002273DF">
        <w:rPr>
          <w:rFonts w:ascii="Palatino Linotype" w:hAnsi="Palatino Linotype"/>
          <w:sz w:val="28"/>
          <w:szCs w:val="28"/>
        </w:rPr>
        <w:t>This is an important opportunity to reflect on what you have learned through taking the Masterpiece Living Reviews and put insight into action. By exploring what’s next in a supportive environment you are completing the most valuable part of the Masterpiece Living process – comparing your current lifestyle choices to that which the research tells us is most likely to result in a successful aging journey, then identifying areas of growth on your own successful aging journey to continue building resilience in the four components.</w:t>
      </w:r>
    </w:p>
    <w:p w14:paraId="34506A51" w14:textId="26956B33" w:rsidR="00242DD6" w:rsidRPr="002273DF" w:rsidRDefault="00242DD6">
      <w:pPr>
        <w:spacing w:after="0" w:line="240" w:lineRule="auto"/>
        <w:rPr>
          <w:rFonts w:ascii="Palatino Linotype" w:hAnsi="Palatino Linotype"/>
          <w:i/>
          <w:sz w:val="28"/>
          <w:szCs w:val="28"/>
        </w:rPr>
      </w:pPr>
    </w:p>
    <w:p w14:paraId="69AF01DA" w14:textId="021D2CE8" w:rsidR="0022769B" w:rsidRPr="002273DF" w:rsidRDefault="00EE5B56" w:rsidP="0022769B">
      <w:pPr>
        <w:rPr>
          <w:rFonts w:ascii="Palatino Linotype" w:hAnsi="Palatino Linotype"/>
          <w:sz w:val="28"/>
          <w:szCs w:val="28"/>
        </w:rPr>
      </w:pPr>
      <w:r w:rsidRPr="002273DF">
        <w:rPr>
          <w:rFonts w:ascii="Palatino Linotype" w:hAnsi="Palatino Linotype"/>
          <w:i/>
          <w:sz w:val="28"/>
          <w:szCs w:val="28"/>
        </w:rPr>
        <w:t>What is the benefit of participating in a group follow-up session, as opposed to individu</w:t>
      </w:r>
      <w:r w:rsidR="00DE6DA3" w:rsidRPr="002273DF">
        <w:rPr>
          <w:rFonts w:ascii="Palatino Linotype" w:hAnsi="Palatino Linotype"/>
          <w:i/>
          <w:sz w:val="28"/>
          <w:szCs w:val="28"/>
        </w:rPr>
        <w:t>al</w:t>
      </w:r>
      <w:r w:rsidRPr="002273DF">
        <w:rPr>
          <w:rFonts w:ascii="Palatino Linotype" w:hAnsi="Palatino Linotype"/>
          <w:i/>
          <w:sz w:val="28"/>
          <w:szCs w:val="28"/>
        </w:rPr>
        <w:t>?</w:t>
      </w:r>
      <w:r w:rsidRPr="002273DF">
        <w:rPr>
          <w:rFonts w:ascii="Palatino Linotype" w:hAnsi="Palatino Linotype"/>
          <w:sz w:val="28"/>
          <w:szCs w:val="28"/>
        </w:rPr>
        <w:t xml:space="preserve">  </w:t>
      </w:r>
    </w:p>
    <w:p w14:paraId="5023810A" w14:textId="5A49A520" w:rsidR="00E24DCB" w:rsidRPr="002273DF" w:rsidRDefault="00EE5B56" w:rsidP="00286E0F">
      <w:pPr>
        <w:ind w:left="720"/>
        <w:rPr>
          <w:rFonts w:ascii="Palatino Linotype" w:hAnsi="Palatino Linotype"/>
          <w:color w:val="000000"/>
          <w:sz w:val="28"/>
          <w:szCs w:val="28"/>
        </w:rPr>
      </w:pPr>
      <w:r w:rsidRPr="002273DF">
        <w:rPr>
          <w:rFonts w:ascii="Palatino Linotype" w:hAnsi="Palatino Linotype"/>
          <w:sz w:val="28"/>
          <w:szCs w:val="28"/>
        </w:rPr>
        <w:t xml:space="preserve">Research demonstrates </w:t>
      </w:r>
      <w:r w:rsidR="00071107" w:rsidRPr="002273DF">
        <w:rPr>
          <w:rFonts w:ascii="Palatino Linotype" w:hAnsi="Palatino Linotype"/>
          <w:sz w:val="28"/>
          <w:szCs w:val="28"/>
        </w:rPr>
        <w:t>sharing your intentions with others in a supportive environment increases your chances of success from 33% to 66%.</w:t>
      </w:r>
      <w:r w:rsidR="00DE6DA3" w:rsidRPr="002273DF">
        <w:rPr>
          <w:rFonts w:ascii="Palatino Linotype" w:hAnsi="Palatino Linotype"/>
          <w:sz w:val="28"/>
          <w:szCs w:val="28"/>
        </w:rPr>
        <w:t xml:space="preserve"> </w:t>
      </w:r>
      <w:r w:rsidR="00071107" w:rsidRPr="002273DF">
        <w:rPr>
          <w:rFonts w:ascii="Palatino Linotype" w:hAnsi="Palatino Linotype"/>
          <w:sz w:val="28"/>
          <w:szCs w:val="28"/>
        </w:rPr>
        <w:t xml:space="preserve">To quote Dr. Gobble, </w:t>
      </w:r>
      <w:r w:rsidR="00556839" w:rsidRPr="002273DF">
        <w:rPr>
          <w:rFonts w:ascii="Palatino Linotype" w:hAnsi="Palatino Linotype"/>
          <w:color w:val="000000"/>
          <w:sz w:val="28"/>
          <w:szCs w:val="28"/>
        </w:rPr>
        <w:t>"Declaring intentions</w:t>
      </w:r>
      <w:r w:rsidR="00071107" w:rsidRPr="002273DF">
        <w:rPr>
          <w:rFonts w:ascii="Palatino Linotype" w:hAnsi="Palatino Linotype"/>
          <w:color w:val="000000"/>
          <w:sz w:val="28"/>
          <w:szCs w:val="28"/>
        </w:rPr>
        <w:t xml:space="preserve"> and seeking support for new behaviors is critical for successful behavior change. As the old saying goes, ‘no person is an island,’ and almost no one succeeds in reshaping their lifestyle alone. </w:t>
      </w:r>
      <w:proofErr w:type="gramStart"/>
      <w:r w:rsidR="00071107" w:rsidRPr="002273DF">
        <w:rPr>
          <w:rFonts w:ascii="Palatino Linotype" w:hAnsi="Palatino Linotype"/>
          <w:color w:val="000000"/>
          <w:sz w:val="28"/>
          <w:szCs w:val="28"/>
        </w:rPr>
        <w:t>So</w:t>
      </w:r>
      <w:proofErr w:type="gramEnd"/>
      <w:r w:rsidR="00071107" w:rsidRPr="002273DF">
        <w:rPr>
          <w:rFonts w:ascii="Palatino Linotype" w:hAnsi="Palatino Linotype"/>
          <w:color w:val="000000"/>
          <w:sz w:val="28"/>
          <w:szCs w:val="28"/>
        </w:rPr>
        <w:t xml:space="preserve"> seek out support and share your journey of change with those who care about your success. "</w:t>
      </w:r>
    </w:p>
    <w:p w14:paraId="71B301F4" w14:textId="72C4F0DF" w:rsidR="0022769B" w:rsidRPr="002273DF" w:rsidRDefault="00EE5B56" w:rsidP="00586098">
      <w:pPr>
        <w:spacing w:after="0" w:line="240" w:lineRule="auto"/>
        <w:rPr>
          <w:rFonts w:ascii="Palatino Linotype" w:hAnsi="Palatino Linotype"/>
          <w:color w:val="000000"/>
          <w:sz w:val="28"/>
          <w:szCs w:val="28"/>
        </w:rPr>
      </w:pPr>
      <w:r w:rsidRPr="002273DF">
        <w:rPr>
          <w:rFonts w:ascii="Palatino Linotype" w:hAnsi="Palatino Linotype"/>
          <w:i/>
          <w:sz w:val="28"/>
          <w:szCs w:val="28"/>
        </w:rPr>
        <w:t xml:space="preserve">What </w:t>
      </w:r>
      <w:r w:rsidR="00820DAA" w:rsidRPr="002273DF">
        <w:rPr>
          <w:rFonts w:ascii="Palatino Linotype" w:hAnsi="Palatino Linotype"/>
          <w:i/>
          <w:sz w:val="28"/>
          <w:szCs w:val="28"/>
        </w:rPr>
        <w:t xml:space="preserve">can I expect from </w:t>
      </w:r>
      <w:r w:rsidRPr="002273DF">
        <w:rPr>
          <w:rFonts w:ascii="Palatino Linotype" w:hAnsi="Palatino Linotype"/>
          <w:i/>
          <w:sz w:val="28"/>
          <w:szCs w:val="28"/>
        </w:rPr>
        <w:t>participating in a follow-up session?</w:t>
      </w:r>
      <w:r w:rsidRPr="002273DF">
        <w:rPr>
          <w:rFonts w:ascii="Palatino Linotype" w:hAnsi="Palatino Linotype"/>
          <w:sz w:val="28"/>
          <w:szCs w:val="28"/>
        </w:rPr>
        <w:t xml:space="preserve"> </w:t>
      </w:r>
    </w:p>
    <w:p w14:paraId="7D1A3E43" w14:textId="7B5EDF01" w:rsidR="00EE5B56" w:rsidRPr="002273DF" w:rsidRDefault="00EE5B56" w:rsidP="0022769B">
      <w:pPr>
        <w:ind w:left="720"/>
        <w:rPr>
          <w:rFonts w:ascii="Palatino Linotype" w:hAnsi="Palatino Linotype"/>
          <w:i/>
          <w:sz w:val="28"/>
          <w:szCs w:val="28"/>
        </w:rPr>
      </w:pPr>
      <w:r w:rsidRPr="002273DF">
        <w:rPr>
          <w:rFonts w:ascii="Palatino Linotype" w:hAnsi="Palatino Linotype"/>
          <w:sz w:val="28"/>
          <w:szCs w:val="28"/>
        </w:rPr>
        <w:t xml:space="preserve">Now that you have completed the MPL reviews, </w:t>
      </w:r>
      <w:proofErr w:type="gramStart"/>
      <w:r w:rsidRPr="002273DF">
        <w:rPr>
          <w:rFonts w:ascii="Palatino Linotype" w:hAnsi="Palatino Linotype"/>
          <w:sz w:val="28"/>
          <w:szCs w:val="28"/>
        </w:rPr>
        <w:t>it’s</w:t>
      </w:r>
      <w:proofErr w:type="gramEnd"/>
      <w:r w:rsidRPr="002273DF">
        <w:rPr>
          <w:rFonts w:ascii="Palatino Linotype" w:hAnsi="Palatino Linotype"/>
          <w:sz w:val="28"/>
          <w:szCs w:val="28"/>
        </w:rPr>
        <w:t xml:space="preserve"> an opportunity to look at your current lifestyle choice</w:t>
      </w:r>
      <w:r w:rsidR="00820DAA" w:rsidRPr="002273DF">
        <w:rPr>
          <w:rFonts w:ascii="Palatino Linotype" w:hAnsi="Palatino Linotype"/>
          <w:sz w:val="28"/>
          <w:szCs w:val="28"/>
        </w:rPr>
        <w:t>s</w:t>
      </w:r>
      <w:r w:rsidRPr="002273DF">
        <w:rPr>
          <w:rFonts w:ascii="Palatino Linotype" w:hAnsi="Palatino Linotype"/>
          <w:sz w:val="28"/>
          <w:szCs w:val="28"/>
        </w:rPr>
        <w:t xml:space="preserve"> and decide what’s next for your successful aging journey.</w:t>
      </w:r>
    </w:p>
    <w:p w14:paraId="43560437" w14:textId="77777777" w:rsidR="00511F7C" w:rsidRDefault="00511F7C" w:rsidP="00286E0F">
      <w:pPr>
        <w:rPr>
          <w:rFonts w:ascii="Palatino Linotype" w:hAnsi="Palatino Linotype"/>
          <w:i/>
          <w:sz w:val="28"/>
          <w:szCs w:val="28"/>
        </w:rPr>
      </w:pPr>
    </w:p>
    <w:p w14:paraId="42B29693" w14:textId="22A2319C" w:rsidR="0022769B" w:rsidRPr="002273DF" w:rsidRDefault="000254BD" w:rsidP="00286E0F">
      <w:pPr>
        <w:rPr>
          <w:rFonts w:ascii="Palatino Linotype" w:hAnsi="Palatino Linotype"/>
          <w:i/>
          <w:sz w:val="28"/>
          <w:szCs w:val="28"/>
        </w:rPr>
      </w:pPr>
      <w:r w:rsidRPr="002273DF">
        <w:rPr>
          <w:rFonts w:ascii="Palatino Linotype" w:hAnsi="Palatino Linotype"/>
          <w:i/>
          <w:sz w:val="28"/>
          <w:szCs w:val="28"/>
        </w:rPr>
        <w:lastRenderedPageBreak/>
        <w:t xml:space="preserve">Do I have to share my successful aging score or other information from the feedback report in the group? </w:t>
      </w:r>
    </w:p>
    <w:p w14:paraId="72D3842D" w14:textId="58476A54" w:rsidR="00EE5B56" w:rsidRPr="002273DF" w:rsidRDefault="000254BD" w:rsidP="0022769B">
      <w:pPr>
        <w:ind w:left="720"/>
        <w:rPr>
          <w:rFonts w:ascii="Palatino Linotype" w:hAnsi="Palatino Linotype"/>
          <w:i/>
          <w:sz w:val="28"/>
          <w:szCs w:val="28"/>
        </w:rPr>
      </w:pPr>
      <w:r w:rsidRPr="002273DF">
        <w:rPr>
          <w:rFonts w:ascii="Palatino Linotype" w:hAnsi="Palatino Linotype"/>
          <w:sz w:val="28"/>
          <w:szCs w:val="28"/>
        </w:rPr>
        <w:t>No, in fact, the focus of the group is to support you in exploring what you want for yourself going forward. The feedback report is simply a guide to prompt you in reflecting on possible areas of growth you may not have considered otherwise.</w:t>
      </w:r>
    </w:p>
    <w:p w14:paraId="15A784EE" w14:textId="77777777" w:rsidR="0022769B" w:rsidRPr="002273DF" w:rsidRDefault="00781AF2" w:rsidP="00286E0F">
      <w:pPr>
        <w:rPr>
          <w:rFonts w:ascii="Palatino Linotype" w:hAnsi="Palatino Linotype"/>
          <w:i/>
          <w:sz w:val="28"/>
          <w:szCs w:val="28"/>
        </w:rPr>
      </w:pPr>
      <w:proofErr w:type="gramStart"/>
      <w:r w:rsidRPr="002273DF">
        <w:rPr>
          <w:rFonts w:ascii="Palatino Linotype" w:hAnsi="Palatino Linotype"/>
          <w:i/>
          <w:sz w:val="28"/>
          <w:szCs w:val="28"/>
        </w:rPr>
        <w:t>I’ve</w:t>
      </w:r>
      <w:proofErr w:type="gramEnd"/>
      <w:r w:rsidRPr="002273DF">
        <w:rPr>
          <w:rFonts w:ascii="Palatino Linotype" w:hAnsi="Palatino Linotype"/>
          <w:i/>
          <w:sz w:val="28"/>
          <w:szCs w:val="28"/>
        </w:rPr>
        <w:t xml:space="preserve"> made it this far and I’m happy with my previous successes. </w:t>
      </w:r>
      <w:r w:rsidR="000254BD" w:rsidRPr="002273DF">
        <w:rPr>
          <w:rFonts w:ascii="Palatino Linotype" w:hAnsi="Palatino Linotype"/>
          <w:i/>
          <w:sz w:val="28"/>
          <w:szCs w:val="28"/>
        </w:rPr>
        <w:t>Why would I set a g</w:t>
      </w:r>
      <w:r w:rsidRPr="002273DF">
        <w:rPr>
          <w:rFonts w:ascii="Palatino Linotype" w:hAnsi="Palatino Linotype"/>
          <w:i/>
          <w:sz w:val="28"/>
          <w:szCs w:val="28"/>
        </w:rPr>
        <w:t>oal for myself</w:t>
      </w:r>
      <w:r w:rsidR="000254BD" w:rsidRPr="002273DF">
        <w:rPr>
          <w:rFonts w:ascii="Palatino Linotype" w:hAnsi="Palatino Linotype"/>
          <w:i/>
          <w:sz w:val="28"/>
          <w:szCs w:val="28"/>
        </w:rPr>
        <w:t xml:space="preserve">? </w:t>
      </w:r>
    </w:p>
    <w:p w14:paraId="3782ABA8" w14:textId="56A3578E" w:rsidR="00EE5B56" w:rsidRPr="002273DF" w:rsidRDefault="005B1080" w:rsidP="0022769B">
      <w:pPr>
        <w:ind w:left="720"/>
        <w:rPr>
          <w:rFonts w:ascii="Palatino Linotype" w:hAnsi="Palatino Linotype" w:cs="Calibri"/>
          <w:sz w:val="28"/>
          <w:szCs w:val="28"/>
        </w:rPr>
      </w:pPr>
      <w:proofErr w:type="gramStart"/>
      <w:r w:rsidRPr="002273DF">
        <w:rPr>
          <w:rFonts w:ascii="Palatino Linotype" w:hAnsi="Palatino Linotype"/>
          <w:sz w:val="28"/>
          <w:szCs w:val="28"/>
        </w:rPr>
        <w:t>It’s</w:t>
      </w:r>
      <w:proofErr w:type="gramEnd"/>
      <w:r w:rsidRPr="002273DF">
        <w:rPr>
          <w:rFonts w:ascii="Palatino Linotype" w:hAnsi="Palatino Linotype"/>
          <w:sz w:val="28"/>
          <w:szCs w:val="28"/>
        </w:rPr>
        <w:t xml:space="preserve"> all about what you want for yourself today</w:t>
      </w:r>
      <w:r w:rsidR="00116A1A" w:rsidRPr="002273DF">
        <w:rPr>
          <w:rFonts w:ascii="Palatino Linotype" w:hAnsi="Palatino Linotype"/>
          <w:sz w:val="28"/>
          <w:szCs w:val="28"/>
        </w:rPr>
        <w:t>. As Dr. Roger Landry says, “</w:t>
      </w:r>
      <w:proofErr w:type="gramStart"/>
      <w:r w:rsidR="00116A1A" w:rsidRPr="002273DF">
        <w:rPr>
          <w:rFonts w:ascii="Palatino Linotype" w:hAnsi="Palatino Linotype" w:cs="Arial"/>
          <w:iCs/>
          <w:sz w:val="28"/>
          <w:szCs w:val="28"/>
        </w:rPr>
        <w:t>It’s</w:t>
      </w:r>
      <w:proofErr w:type="gramEnd"/>
      <w:r w:rsidR="00116A1A" w:rsidRPr="002273DF">
        <w:rPr>
          <w:rFonts w:ascii="Palatino Linotype" w:hAnsi="Palatino Linotype" w:cs="Arial"/>
          <w:iCs/>
          <w:sz w:val="28"/>
          <w:szCs w:val="28"/>
        </w:rPr>
        <w:t xml:space="preserve"> not so much when or whether we achieve a particular goal, it’s the trying that is beneficial.  Attempting to learn new things, increase strength, be more socially engaged, or uncover a sense of purpose have all been shown to decrease risk and increase resilience resulting in less impairment and loss of independence.”</w:t>
      </w:r>
    </w:p>
    <w:p w14:paraId="38C0DC50" w14:textId="77777777" w:rsidR="0022769B" w:rsidRPr="002273DF" w:rsidRDefault="005B1080" w:rsidP="00286E0F">
      <w:pPr>
        <w:rPr>
          <w:rFonts w:ascii="Palatino Linotype" w:hAnsi="Palatino Linotype"/>
          <w:i/>
          <w:sz w:val="28"/>
          <w:szCs w:val="28"/>
        </w:rPr>
      </w:pPr>
      <w:r w:rsidRPr="002273DF">
        <w:rPr>
          <w:rFonts w:ascii="Palatino Linotype" w:hAnsi="Palatino Linotype"/>
          <w:i/>
          <w:sz w:val="28"/>
          <w:szCs w:val="28"/>
        </w:rPr>
        <w:t>What will you do with the information I share in a group follow-up session?</w:t>
      </w:r>
    </w:p>
    <w:p w14:paraId="2B0028DE" w14:textId="2800A3BC" w:rsidR="003A1BD2" w:rsidRPr="002273DF" w:rsidRDefault="005B1080" w:rsidP="0022769B">
      <w:pPr>
        <w:ind w:left="720"/>
        <w:rPr>
          <w:rFonts w:ascii="Palatino Linotype" w:hAnsi="Palatino Linotype" w:cs="Calibri"/>
          <w:i/>
          <w:sz w:val="28"/>
          <w:szCs w:val="28"/>
        </w:rPr>
      </w:pPr>
      <w:r w:rsidRPr="002273DF">
        <w:rPr>
          <w:rFonts w:ascii="Palatino Linotype" w:hAnsi="Palatino Linotype"/>
          <w:sz w:val="28"/>
          <w:szCs w:val="28"/>
        </w:rPr>
        <w:t xml:space="preserve">At the beginning of the group we ask that participants agree to respect the privacy and confidentiality of the group by not sharing anything that was </w:t>
      </w:r>
      <w:r w:rsidR="00071107" w:rsidRPr="002273DF">
        <w:rPr>
          <w:rFonts w:ascii="Palatino Linotype" w:hAnsi="Palatino Linotype"/>
          <w:sz w:val="28"/>
          <w:szCs w:val="28"/>
        </w:rPr>
        <w:t>discussed outside of the group and we do not use your information for anything other than supporting you on your personal successful aging journey.</w:t>
      </w:r>
    </w:p>
    <w:p w14:paraId="0913EEAC" w14:textId="77777777" w:rsidR="00E24DCB" w:rsidRPr="002273DF" w:rsidRDefault="00E24DCB">
      <w:pPr>
        <w:spacing w:after="0" w:line="240" w:lineRule="auto"/>
        <w:rPr>
          <w:rFonts w:ascii="Palatino Linotype" w:hAnsi="Palatino Linotype" w:cs="Calibri"/>
          <w:i/>
          <w:sz w:val="32"/>
          <w:szCs w:val="28"/>
        </w:rPr>
      </w:pPr>
      <w:bookmarkStart w:id="11" w:name="LetterToParticipants"/>
      <w:r w:rsidRPr="002273DF">
        <w:rPr>
          <w:rFonts w:ascii="Palatino Linotype" w:hAnsi="Palatino Linotype"/>
        </w:rPr>
        <w:br w:type="page"/>
      </w:r>
    </w:p>
    <w:p w14:paraId="044FBC98" w14:textId="022F99E9" w:rsidR="00666497" w:rsidRPr="00C57E87" w:rsidRDefault="005B1080" w:rsidP="00F66F22">
      <w:pPr>
        <w:pStyle w:val="H1"/>
        <w:rPr>
          <w:rFonts w:ascii="Palatino Linotype" w:hAnsi="Palatino Linotype"/>
          <w:b/>
          <w:bCs/>
          <w:sz w:val="32"/>
          <w:szCs w:val="32"/>
        </w:rPr>
      </w:pPr>
      <w:bookmarkStart w:id="12" w:name="_Toc511980291"/>
      <w:bookmarkStart w:id="13" w:name="FollowUpSessions"/>
      <w:bookmarkEnd w:id="11"/>
      <w:r w:rsidRPr="00C57E87">
        <w:rPr>
          <w:rFonts w:ascii="Palatino Linotype" w:hAnsi="Palatino Linotype"/>
          <w:b/>
          <w:bCs/>
          <w:sz w:val="32"/>
          <w:szCs w:val="32"/>
        </w:rPr>
        <w:lastRenderedPageBreak/>
        <w:t>Follow-Up Sessions</w:t>
      </w:r>
      <w:bookmarkEnd w:id="12"/>
    </w:p>
    <w:p w14:paraId="0202BE02" w14:textId="62A92EBA" w:rsidR="00666497" w:rsidRPr="00C57E87" w:rsidRDefault="005B1080" w:rsidP="008E5E6A">
      <w:pPr>
        <w:pStyle w:val="H2"/>
        <w:rPr>
          <w:rFonts w:ascii="Palatino Linotype" w:hAnsi="Palatino Linotype"/>
          <w:sz w:val="28"/>
        </w:rPr>
      </w:pPr>
      <w:bookmarkStart w:id="14" w:name="_Toc511980292"/>
      <w:bookmarkStart w:id="15" w:name="GroupSessions"/>
      <w:bookmarkEnd w:id="13"/>
      <w:r w:rsidRPr="00C57E87">
        <w:rPr>
          <w:rFonts w:ascii="Palatino Linotype" w:hAnsi="Palatino Linotype"/>
          <w:sz w:val="28"/>
        </w:rPr>
        <w:t>Group Follow-Up Sessions</w:t>
      </w:r>
      <w:bookmarkEnd w:id="14"/>
    </w:p>
    <w:p w14:paraId="3E3FFB57" w14:textId="0CEF568B" w:rsidR="00666497" w:rsidRPr="002273DF" w:rsidRDefault="008173DE" w:rsidP="00890A2A">
      <w:pPr>
        <w:pStyle w:val="H3"/>
        <w:rPr>
          <w:rFonts w:ascii="Palatino Linotype" w:hAnsi="Palatino Linotype"/>
        </w:rPr>
      </w:pPr>
      <w:bookmarkStart w:id="16" w:name="_Toc511980293"/>
      <w:bookmarkStart w:id="17" w:name="GroupObjectives"/>
      <w:bookmarkEnd w:id="15"/>
      <w:r w:rsidRPr="002273DF">
        <w:rPr>
          <w:rFonts w:ascii="Palatino Linotype" w:hAnsi="Palatino Linotype"/>
        </w:rPr>
        <w:t>Objectives</w:t>
      </w:r>
      <w:bookmarkEnd w:id="16"/>
    </w:p>
    <w:bookmarkEnd w:id="17"/>
    <w:p w14:paraId="3799FD51" w14:textId="77777777" w:rsidR="00666497" w:rsidRPr="002273DF" w:rsidRDefault="00FE1712" w:rsidP="00A405E6">
      <w:pPr>
        <w:pStyle w:val="NoSpacing"/>
        <w:numPr>
          <w:ilvl w:val="0"/>
          <w:numId w:val="6"/>
        </w:numPr>
        <w:rPr>
          <w:rFonts w:ascii="Palatino Linotype" w:hAnsi="Palatino Linotype"/>
          <w:sz w:val="28"/>
          <w:szCs w:val="28"/>
        </w:rPr>
      </w:pPr>
      <w:r w:rsidRPr="002273DF">
        <w:rPr>
          <w:rFonts w:ascii="Palatino Linotype" w:hAnsi="Palatino Linotype"/>
          <w:sz w:val="28"/>
          <w:szCs w:val="28"/>
        </w:rPr>
        <w:t>Reflect on current lifestyle choices and how that compares to what the research tells us is most likely to result in a successful aging journey</w:t>
      </w:r>
    </w:p>
    <w:p w14:paraId="2997EC8F" w14:textId="0A610B32" w:rsidR="00666497" w:rsidRPr="002273DF" w:rsidRDefault="00FE1712" w:rsidP="00A405E6">
      <w:pPr>
        <w:pStyle w:val="NoSpacing"/>
        <w:numPr>
          <w:ilvl w:val="0"/>
          <w:numId w:val="6"/>
        </w:numPr>
        <w:rPr>
          <w:rFonts w:ascii="Palatino Linotype" w:hAnsi="Palatino Linotype"/>
          <w:sz w:val="28"/>
          <w:szCs w:val="28"/>
        </w:rPr>
      </w:pPr>
      <w:r w:rsidRPr="002273DF">
        <w:rPr>
          <w:rFonts w:ascii="Palatino Linotype" w:hAnsi="Palatino Linotype"/>
          <w:sz w:val="28"/>
          <w:szCs w:val="28"/>
        </w:rPr>
        <w:t>Identify area(s) of growth</w:t>
      </w:r>
      <w:r w:rsidR="00613A42">
        <w:rPr>
          <w:rFonts w:ascii="Palatino Linotype" w:hAnsi="Palatino Linotype"/>
          <w:sz w:val="28"/>
          <w:szCs w:val="28"/>
        </w:rPr>
        <w:t xml:space="preserve"> and determine </w:t>
      </w:r>
      <w:r w:rsidR="00C655DE" w:rsidRPr="00C708EC">
        <w:rPr>
          <w:rFonts w:ascii="Palatino Linotype" w:hAnsi="Palatino Linotype"/>
          <w:sz w:val="28"/>
          <w:szCs w:val="28"/>
        </w:rPr>
        <w:t>k</w:t>
      </w:r>
      <w:r w:rsidR="00613A42" w:rsidRPr="00C708EC">
        <w:rPr>
          <w:rFonts w:ascii="Palatino Linotype" w:hAnsi="Palatino Linotype"/>
          <w:sz w:val="28"/>
          <w:szCs w:val="28"/>
        </w:rPr>
        <w:t>aizen</w:t>
      </w:r>
      <w:r w:rsidR="00613A42">
        <w:rPr>
          <w:rFonts w:ascii="Palatino Linotype" w:hAnsi="Palatino Linotype"/>
          <w:sz w:val="28"/>
          <w:szCs w:val="28"/>
        </w:rPr>
        <w:t xml:space="preserve"> action steps.</w:t>
      </w:r>
    </w:p>
    <w:p w14:paraId="72EF4B14" w14:textId="77777777" w:rsidR="00FE1712" w:rsidRPr="002273DF" w:rsidRDefault="00781AF2" w:rsidP="00A405E6">
      <w:pPr>
        <w:pStyle w:val="NoSpacing"/>
        <w:numPr>
          <w:ilvl w:val="0"/>
          <w:numId w:val="6"/>
        </w:numPr>
        <w:rPr>
          <w:rFonts w:ascii="Palatino Linotype" w:hAnsi="Palatino Linotype"/>
          <w:sz w:val="28"/>
          <w:szCs w:val="28"/>
        </w:rPr>
      </w:pPr>
      <w:r w:rsidRPr="002273DF">
        <w:rPr>
          <w:rFonts w:ascii="Palatino Linotype" w:hAnsi="Palatino Linotype"/>
          <w:sz w:val="28"/>
          <w:szCs w:val="28"/>
        </w:rPr>
        <w:t>Consider</w:t>
      </w:r>
      <w:r w:rsidR="00FE1712" w:rsidRPr="002273DF">
        <w:rPr>
          <w:rFonts w:ascii="Palatino Linotype" w:hAnsi="Palatino Linotype"/>
          <w:sz w:val="28"/>
          <w:szCs w:val="28"/>
        </w:rPr>
        <w:t xml:space="preserve"> how the organization may support the participants in their identified areas of growth</w:t>
      </w:r>
    </w:p>
    <w:p w14:paraId="0B9AB140" w14:textId="07933E0E" w:rsidR="00E24DCB" w:rsidRPr="002273DF" w:rsidRDefault="00E24DCB">
      <w:pPr>
        <w:spacing w:after="0" w:line="240" w:lineRule="auto"/>
        <w:rPr>
          <w:rFonts w:ascii="Palatino Linotype" w:hAnsi="Palatino Linotype" w:cs="Calibri"/>
          <w:i/>
          <w:sz w:val="32"/>
          <w:szCs w:val="28"/>
        </w:rPr>
      </w:pPr>
      <w:bookmarkStart w:id="18" w:name="GroupBeforeSession"/>
    </w:p>
    <w:p w14:paraId="1C53A5B5" w14:textId="18E7B1BF" w:rsidR="00666497" w:rsidRPr="002273DF" w:rsidRDefault="00A0100C" w:rsidP="00890A2A">
      <w:pPr>
        <w:pStyle w:val="H3"/>
        <w:rPr>
          <w:rFonts w:ascii="Palatino Linotype" w:hAnsi="Palatino Linotype"/>
        </w:rPr>
      </w:pPr>
      <w:bookmarkStart w:id="19" w:name="_Toc511980294"/>
      <w:r w:rsidRPr="002273DF">
        <w:rPr>
          <w:rFonts w:ascii="Palatino Linotype" w:hAnsi="Palatino Linotype"/>
        </w:rPr>
        <w:t>Before Session</w:t>
      </w:r>
      <w:bookmarkEnd w:id="19"/>
    </w:p>
    <w:bookmarkEnd w:id="18"/>
    <w:p w14:paraId="7CBE6D32" w14:textId="47EE9084" w:rsidR="00820DAA" w:rsidRPr="002273DF" w:rsidRDefault="00666497" w:rsidP="008173DE">
      <w:pPr>
        <w:pStyle w:val="NoSpacing"/>
        <w:numPr>
          <w:ilvl w:val="0"/>
          <w:numId w:val="39"/>
        </w:numPr>
        <w:rPr>
          <w:rFonts w:ascii="Palatino Linotype" w:hAnsi="Palatino Linotype"/>
          <w:sz w:val="28"/>
          <w:szCs w:val="28"/>
        </w:rPr>
      </w:pPr>
      <w:r w:rsidRPr="002273DF">
        <w:rPr>
          <w:rFonts w:ascii="Palatino Linotype" w:hAnsi="Palatino Linotype"/>
          <w:sz w:val="28"/>
          <w:szCs w:val="28"/>
        </w:rPr>
        <w:t>Set up room in a way that allows for discussion and makes it easy for everyone to</w:t>
      </w:r>
      <w:r w:rsidR="00FE1712" w:rsidRPr="002273DF">
        <w:rPr>
          <w:rFonts w:ascii="Palatino Linotype" w:hAnsi="Palatino Linotype"/>
          <w:sz w:val="28"/>
          <w:szCs w:val="28"/>
        </w:rPr>
        <w:t xml:space="preserve"> see and hear one another</w:t>
      </w:r>
      <w:r w:rsidR="00423C18" w:rsidRPr="002273DF">
        <w:rPr>
          <w:rFonts w:ascii="Palatino Linotype" w:hAnsi="Palatino Linotype"/>
          <w:sz w:val="28"/>
          <w:szCs w:val="28"/>
        </w:rPr>
        <w:t xml:space="preserve"> as well as write </w:t>
      </w:r>
      <w:r w:rsidR="008243EC" w:rsidRPr="002273DF">
        <w:rPr>
          <w:rFonts w:ascii="Palatino Linotype" w:hAnsi="Palatino Linotype"/>
          <w:sz w:val="28"/>
          <w:szCs w:val="28"/>
        </w:rPr>
        <w:t>on their worksheet.</w:t>
      </w:r>
    </w:p>
    <w:p w14:paraId="629686ED" w14:textId="6AC8D6BA" w:rsidR="00A70939" w:rsidRPr="002273DF" w:rsidRDefault="00A70939" w:rsidP="00A70939">
      <w:pPr>
        <w:pStyle w:val="ListParagraph"/>
        <w:numPr>
          <w:ilvl w:val="0"/>
          <w:numId w:val="39"/>
        </w:numPr>
        <w:rPr>
          <w:rFonts w:ascii="Palatino Linotype" w:hAnsi="Palatino Linotype"/>
          <w:i/>
          <w:sz w:val="28"/>
          <w:szCs w:val="28"/>
        </w:rPr>
      </w:pPr>
      <w:r w:rsidRPr="002273DF">
        <w:rPr>
          <w:rFonts w:ascii="Palatino Linotype" w:hAnsi="Palatino Linotype"/>
          <w:sz w:val="28"/>
          <w:szCs w:val="28"/>
        </w:rPr>
        <w:t>Print the following materials</w:t>
      </w:r>
      <w:r w:rsidR="00676910" w:rsidRPr="002273DF">
        <w:rPr>
          <w:rFonts w:ascii="Palatino Linotype" w:hAnsi="Palatino Linotype"/>
          <w:sz w:val="28"/>
          <w:szCs w:val="28"/>
        </w:rPr>
        <w:t>:</w:t>
      </w:r>
    </w:p>
    <w:p w14:paraId="43C32749" w14:textId="2550EF9B" w:rsidR="00A70939" w:rsidRPr="002273DF" w:rsidRDefault="00F010A4" w:rsidP="00A70939">
      <w:pPr>
        <w:pStyle w:val="ListParagraph"/>
        <w:numPr>
          <w:ilvl w:val="1"/>
          <w:numId w:val="39"/>
        </w:numPr>
        <w:rPr>
          <w:rFonts w:ascii="Palatino Linotype" w:hAnsi="Palatino Linotype"/>
          <w:sz w:val="28"/>
          <w:szCs w:val="28"/>
        </w:rPr>
      </w:pPr>
      <w:hyperlink r:id="rId17" w:history="1">
        <w:r w:rsidR="00A70939" w:rsidRPr="002273DF">
          <w:rPr>
            <w:rStyle w:val="Hyperlink"/>
            <w:rFonts w:ascii="Palatino Linotype" w:hAnsi="Palatino Linotype"/>
            <w:sz w:val="28"/>
            <w:szCs w:val="28"/>
          </w:rPr>
          <w:t xml:space="preserve">Facilitator </w:t>
        </w:r>
        <w:r w:rsidR="00C87FDB" w:rsidRPr="002273DF">
          <w:rPr>
            <w:rStyle w:val="Hyperlink"/>
            <w:rFonts w:ascii="Palatino Linotype" w:hAnsi="Palatino Linotype"/>
            <w:sz w:val="28"/>
            <w:szCs w:val="28"/>
          </w:rPr>
          <w:t>A</w:t>
        </w:r>
        <w:r w:rsidR="00A70939" w:rsidRPr="002273DF">
          <w:rPr>
            <w:rStyle w:val="Hyperlink"/>
            <w:rFonts w:ascii="Palatino Linotype" w:hAnsi="Palatino Linotype"/>
            <w:sz w:val="28"/>
            <w:szCs w:val="28"/>
          </w:rPr>
          <w:t>genda</w:t>
        </w:r>
      </w:hyperlink>
    </w:p>
    <w:p w14:paraId="30C6F8A8" w14:textId="15DB986A" w:rsidR="00A70939" w:rsidRPr="002273DF" w:rsidRDefault="003A421F" w:rsidP="00A70939">
      <w:pPr>
        <w:pStyle w:val="ListParagraph"/>
        <w:numPr>
          <w:ilvl w:val="1"/>
          <w:numId w:val="39"/>
        </w:numPr>
        <w:rPr>
          <w:rStyle w:val="Hyperlink"/>
          <w:rFonts w:ascii="Palatino Linotype" w:hAnsi="Palatino Linotype"/>
          <w:sz w:val="28"/>
          <w:szCs w:val="28"/>
        </w:rPr>
      </w:pPr>
      <w:r w:rsidRPr="002273DF">
        <w:rPr>
          <w:rFonts w:ascii="Palatino Linotype" w:hAnsi="Palatino Linotype"/>
          <w:sz w:val="28"/>
          <w:szCs w:val="28"/>
        </w:rPr>
        <w:fldChar w:fldCharType="begin"/>
      </w:r>
      <w:r w:rsidR="00C87FDB" w:rsidRPr="002273DF">
        <w:rPr>
          <w:rFonts w:ascii="Palatino Linotype" w:hAnsi="Palatino Linotype"/>
          <w:sz w:val="28"/>
          <w:szCs w:val="28"/>
        </w:rPr>
        <w:instrText>HYPERLINK "https://mymasterpieceliving.com/resource/follow-up-session-participant-agenda/"</w:instrText>
      </w:r>
      <w:r w:rsidRPr="002273DF">
        <w:rPr>
          <w:rFonts w:ascii="Palatino Linotype" w:hAnsi="Palatino Linotype"/>
          <w:sz w:val="28"/>
          <w:szCs w:val="28"/>
        </w:rPr>
        <w:fldChar w:fldCharType="separate"/>
      </w:r>
      <w:r w:rsidR="00A70939" w:rsidRPr="002273DF">
        <w:rPr>
          <w:rStyle w:val="Hyperlink"/>
          <w:rFonts w:ascii="Palatino Linotype" w:hAnsi="Palatino Linotype"/>
          <w:sz w:val="28"/>
          <w:szCs w:val="28"/>
        </w:rPr>
        <w:t xml:space="preserve">Participant </w:t>
      </w:r>
      <w:r w:rsidR="00C87FDB" w:rsidRPr="002273DF">
        <w:rPr>
          <w:rStyle w:val="Hyperlink"/>
          <w:rFonts w:ascii="Palatino Linotype" w:hAnsi="Palatino Linotype"/>
          <w:sz w:val="28"/>
          <w:szCs w:val="28"/>
        </w:rPr>
        <w:t>A</w:t>
      </w:r>
      <w:r w:rsidR="00A70939" w:rsidRPr="002273DF">
        <w:rPr>
          <w:rStyle w:val="Hyperlink"/>
          <w:rFonts w:ascii="Palatino Linotype" w:hAnsi="Palatino Linotype"/>
          <w:sz w:val="28"/>
          <w:szCs w:val="28"/>
        </w:rPr>
        <w:t>genda</w:t>
      </w:r>
    </w:p>
    <w:p w14:paraId="5C3E1667" w14:textId="718E7320" w:rsidR="00A70939" w:rsidRPr="002273DF" w:rsidRDefault="003A421F" w:rsidP="00A70939">
      <w:pPr>
        <w:pStyle w:val="ListParagraph"/>
        <w:numPr>
          <w:ilvl w:val="1"/>
          <w:numId w:val="39"/>
        </w:numPr>
        <w:rPr>
          <w:rStyle w:val="Hyperlink"/>
          <w:rFonts w:ascii="Palatino Linotype" w:hAnsi="Palatino Linotype"/>
          <w:sz w:val="28"/>
          <w:szCs w:val="28"/>
        </w:rPr>
      </w:pPr>
      <w:r w:rsidRPr="002273DF">
        <w:rPr>
          <w:rFonts w:ascii="Palatino Linotype" w:hAnsi="Palatino Linotype"/>
          <w:sz w:val="28"/>
          <w:szCs w:val="28"/>
        </w:rPr>
        <w:fldChar w:fldCharType="end"/>
      </w:r>
      <w:r w:rsidRPr="002273DF">
        <w:rPr>
          <w:rFonts w:ascii="Palatino Linotype" w:hAnsi="Palatino Linotype"/>
          <w:sz w:val="28"/>
          <w:szCs w:val="28"/>
        </w:rPr>
        <w:fldChar w:fldCharType="begin"/>
      </w:r>
      <w:r w:rsidR="001E5D09" w:rsidRPr="002273DF">
        <w:rPr>
          <w:rFonts w:ascii="Palatino Linotype" w:hAnsi="Palatino Linotype"/>
          <w:sz w:val="28"/>
          <w:szCs w:val="28"/>
        </w:rPr>
        <w:instrText>HYPERLINK "http://mymasterpieceliving.com/resource/follow-up-session-worksheet/"</w:instrText>
      </w:r>
      <w:r w:rsidRPr="002273DF">
        <w:rPr>
          <w:rFonts w:ascii="Palatino Linotype" w:hAnsi="Palatino Linotype"/>
          <w:sz w:val="28"/>
          <w:szCs w:val="28"/>
        </w:rPr>
        <w:fldChar w:fldCharType="separate"/>
      </w:r>
      <w:r w:rsidR="00C87FDB" w:rsidRPr="002273DF">
        <w:rPr>
          <w:rStyle w:val="Hyperlink"/>
          <w:rFonts w:ascii="Palatino Linotype" w:hAnsi="Palatino Linotype"/>
          <w:sz w:val="28"/>
          <w:szCs w:val="28"/>
        </w:rPr>
        <w:t>Area of Growth</w:t>
      </w:r>
      <w:r w:rsidRPr="002273DF">
        <w:rPr>
          <w:rStyle w:val="Hyperlink"/>
          <w:rFonts w:ascii="Palatino Linotype" w:hAnsi="Palatino Linotype"/>
          <w:sz w:val="28"/>
          <w:szCs w:val="28"/>
        </w:rPr>
        <w:t xml:space="preserve"> </w:t>
      </w:r>
      <w:r w:rsidR="00C87FDB" w:rsidRPr="002273DF">
        <w:rPr>
          <w:rStyle w:val="Hyperlink"/>
          <w:rFonts w:ascii="Palatino Linotype" w:hAnsi="Palatino Linotype"/>
          <w:sz w:val="28"/>
          <w:szCs w:val="28"/>
        </w:rPr>
        <w:t>W</w:t>
      </w:r>
      <w:r w:rsidRPr="002273DF">
        <w:rPr>
          <w:rStyle w:val="Hyperlink"/>
          <w:rFonts w:ascii="Palatino Linotype" w:hAnsi="Palatino Linotype"/>
          <w:sz w:val="28"/>
          <w:szCs w:val="28"/>
        </w:rPr>
        <w:t>orksheets</w:t>
      </w:r>
    </w:p>
    <w:p w14:paraId="271D6E01" w14:textId="10B626A1" w:rsidR="002541B9" w:rsidRPr="00613A42" w:rsidRDefault="003A421F" w:rsidP="00613A42">
      <w:r w:rsidRPr="002273DF">
        <w:fldChar w:fldCharType="end"/>
      </w:r>
    </w:p>
    <w:p w14:paraId="1623AD5A" w14:textId="7EE4B5BF" w:rsidR="00A70939" w:rsidRPr="002273DF" w:rsidRDefault="00A70939" w:rsidP="00890A2A">
      <w:pPr>
        <w:pStyle w:val="H3"/>
        <w:rPr>
          <w:rFonts w:ascii="Palatino Linotype" w:hAnsi="Palatino Linotype"/>
        </w:rPr>
      </w:pPr>
      <w:bookmarkStart w:id="20" w:name="_Toc511980295"/>
      <w:bookmarkStart w:id="21" w:name="GroupDuring"/>
      <w:r w:rsidRPr="002273DF">
        <w:rPr>
          <w:rFonts w:ascii="Palatino Linotype" w:hAnsi="Palatino Linotype"/>
        </w:rPr>
        <w:t>During Session</w:t>
      </w:r>
      <w:bookmarkEnd w:id="20"/>
    </w:p>
    <w:bookmarkEnd w:id="21"/>
    <w:p w14:paraId="3288CA03" w14:textId="5C478209" w:rsidR="00A70939" w:rsidRPr="002273DF" w:rsidRDefault="00682DB3" w:rsidP="00116A1A">
      <w:pPr>
        <w:rPr>
          <w:rFonts w:ascii="Palatino Linotype" w:hAnsi="Palatino Linotype"/>
          <w:sz w:val="28"/>
          <w:szCs w:val="28"/>
        </w:rPr>
      </w:pPr>
      <w:r w:rsidRPr="002273DF">
        <w:rPr>
          <w:rFonts w:ascii="Palatino Linotype" w:hAnsi="Palatino Linotype"/>
          <w:sz w:val="28"/>
          <w:szCs w:val="28"/>
        </w:rPr>
        <w:t>T</w:t>
      </w:r>
      <w:r w:rsidR="00A70939" w:rsidRPr="002273DF">
        <w:rPr>
          <w:rFonts w:ascii="Palatino Linotype" w:hAnsi="Palatino Linotype"/>
          <w:sz w:val="28"/>
          <w:szCs w:val="28"/>
        </w:rPr>
        <w:t xml:space="preserve">he </w:t>
      </w:r>
      <w:r w:rsidR="00D40609" w:rsidRPr="002273DF">
        <w:rPr>
          <w:rFonts w:ascii="Palatino Linotype" w:hAnsi="Palatino Linotype"/>
          <w:color w:val="000000" w:themeColor="text1"/>
          <w:sz w:val="28"/>
          <w:szCs w:val="28"/>
        </w:rPr>
        <w:t xml:space="preserve">facilitator </w:t>
      </w:r>
      <w:r w:rsidR="00DC321E">
        <w:rPr>
          <w:rFonts w:ascii="Palatino Linotype" w:hAnsi="Palatino Linotype"/>
          <w:color w:val="000000" w:themeColor="text1"/>
          <w:sz w:val="28"/>
          <w:szCs w:val="28"/>
        </w:rPr>
        <w:t>agenda</w:t>
      </w:r>
      <w:r w:rsidR="00D40609" w:rsidRPr="002273DF">
        <w:rPr>
          <w:rFonts w:ascii="Palatino Linotype" w:hAnsi="Palatino Linotype"/>
          <w:color w:val="000000" w:themeColor="text1"/>
          <w:sz w:val="28"/>
          <w:szCs w:val="28"/>
        </w:rPr>
        <w:t xml:space="preserve"> </w:t>
      </w:r>
      <w:r w:rsidRPr="002273DF">
        <w:rPr>
          <w:rFonts w:ascii="Palatino Linotype" w:hAnsi="Palatino Linotype"/>
          <w:sz w:val="28"/>
          <w:szCs w:val="28"/>
        </w:rPr>
        <w:t>is designed to</w:t>
      </w:r>
      <w:r w:rsidR="00A70939" w:rsidRPr="002273DF">
        <w:rPr>
          <w:rFonts w:ascii="Palatino Linotype" w:hAnsi="Palatino Linotype"/>
          <w:sz w:val="28"/>
          <w:szCs w:val="28"/>
        </w:rPr>
        <w:t xml:space="preserve"> guide the conversation and ensure a meaningful experience for participants. In general, the follow-up session will include:</w:t>
      </w:r>
    </w:p>
    <w:p w14:paraId="3E4BB1D1" w14:textId="6E168391" w:rsidR="00A70939" w:rsidRPr="002273DF" w:rsidRDefault="00A70939" w:rsidP="00A70939">
      <w:pPr>
        <w:pStyle w:val="ListParagraph"/>
        <w:numPr>
          <w:ilvl w:val="0"/>
          <w:numId w:val="42"/>
        </w:numPr>
        <w:rPr>
          <w:rFonts w:ascii="Palatino Linotype" w:hAnsi="Palatino Linotype"/>
          <w:i/>
          <w:sz w:val="28"/>
          <w:szCs w:val="28"/>
        </w:rPr>
      </w:pPr>
      <w:r w:rsidRPr="002273DF">
        <w:rPr>
          <w:rFonts w:ascii="Palatino Linotype" w:hAnsi="Palatino Linotype"/>
          <w:sz w:val="28"/>
          <w:szCs w:val="28"/>
        </w:rPr>
        <w:t>Welcome &amp; Introductions</w:t>
      </w:r>
    </w:p>
    <w:p w14:paraId="25454937" w14:textId="669466E6" w:rsidR="00A70939" w:rsidRPr="002273DF" w:rsidRDefault="00A70939" w:rsidP="00A70939">
      <w:pPr>
        <w:pStyle w:val="ListParagraph"/>
        <w:numPr>
          <w:ilvl w:val="0"/>
          <w:numId w:val="42"/>
        </w:numPr>
        <w:rPr>
          <w:rFonts w:ascii="Palatino Linotype" w:hAnsi="Palatino Linotype"/>
          <w:i/>
          <w:sz w:val="28"/>
          <w:szCs w:val="28"/>
        </w:rPr>
      </w:pPr>
      <w:r w:rsidRPr="002273DF">
        <w:rPr>
          <w:rFonts w:ascii="Palatino Linotype" w:hAnsi="Palatino Linotype"/>
          <w:sz w:val="28"/>
          <w:szCs w:val="28"/>
        </w:rPr>
        <w:t>Brief clarification about Masterpiece Living Feedback Reports</w:t>
      </w:r>
    </w:p>
    <w:p w14:paraId="20292C47" w14:textId="799EB0CE" w:rsidR="00A70939" w:rsidRPr="002273DF" w:rsidRDefault="00A70939" w:rsidP="00A70939">
      <w:pPr>
        <w:pStyle w:val="ListParagraph"/>
        <w:numPr>
          <w:ilvl w:val="0"/>
          <w:numId w:val="42"/>
        </w:numPr>
        <w:rPr>
          <w:rFonts w:ascii="Palatino Linotype" w:hAnsi="Palatino Linotype"/>
          <w:i/>
          <w:sz w:val="28"/>
          <w:szCs w:val="28"/>
        </w:rPr>
      </w:pPr>
      <w:r w:rsidRPr="002273DF">
        <w:rPr>
          <w:rFonts w:ascii="Palatino Linotype" w:hAnsi="Palatino Linotype"/>
          <w:sz w:val="28"/>
          <w:szCs w:val="28"/>
        </w:rPr>
        <w:t>Identifying Areas of Growth &amp; Action Items</w:t>
      </w:r>
    </w:p>
    <w:p w14:paraId="6A0FC252" w14:textId="0729DD26" w:rsidR="00A70939" w:rsidRPr="002273DF" w:rsidRDefault="00A70939" w:rsidP="00A70939">
      <w:pPr>
        <w:pStyle w:val="ListParagraph"/>
        <w:numPr>
          <w:ilvl w:val="0"/>
          <w:numId w:val="42"/>
        </w:numPr>
        <w:rPr>
          <w:rFonts w:ascii="Palatino Linotype" w:hAnsi="Palatino Linotype"/>
          <w:i/>
          <w:sz w:val="28"/>
          <w:szCs w:val="28"/>
        </w:rPr>
      </w:pPr>
      <w:r w:rsidRPr="002273DF">
        <w:rPr>
          <w:rFonts w:ascii="Palatino Linotype" w:hAnsi="Palatino Linotype"/>
          <w:sz w:val="28"/>
          <w:szCs w:val="28"/>
        </w:rPr>
        <w:t>Community Support of Goals</w:t>
      </w:r>
    </w:p>
    <w:p w14:paraId="1B96E708" w14:textId="2AA24056" w:rsidR="00A70939" w:rsidRPr="002273DF" w:rsidRDefault="00A70939" w:rsidP="00A70939">
      <w:pPr>
        <w:pStyle w:val="ListParagraph"/>
        <w:numPr>
          <w:ilvl w:val="0"/>
          <w:numId w:val="42"/>
        </w:numPr>
        <w:rPr>
          <w:rFonts w:ascii="Palatino Linotype" w:hAnsi="Palatino Linotype"/>
          <w:i/>
          <w:sz w:val="28"/>
          <w:szCs w:val="28"/>
        </w:rPr>
      </w:pPr>
      <w:r w:rsidRPr="002273DF">
        <w:rPr>
          <w:rFonts w:ascii="Palatino Linotype" w:hAnsi="Palatino Linotype"/>
          <w:sz w:val="28"/>
          <w:szCs w:val="28"/>
        </w:rPr>
        <w:t>Next Steps</w:t>
      </w:r>
      <w:r w:rsidR="00682DB3" w:rsidRPr="002273DF">
        <w:rPr>
          <w:rFonts w:ascii="Palatino Linotype" w:hAnsi="Palatino Linotype"/>
          <w:sz w:val="28"/>
          <w:szCs w:val="28"/>
        </w:rPr>
        <w:t xml:space="preserve"> &amp; Takeaways</w:t>
      </w:r>
    </w:p>
    <w:p w14:paraId="55F2B1B1" w14:textId="744490E6" w:rsidR="00116A1A" w:rsidRPr="002273DF" w:rsidRDefault="008173DE" w:rsidP="00890A2A">
      <w:pPr>
        <w:pStyle w:val="H3"/>
        <w:rPr>
          <w:rFonts w:ascii="Palatino Linotype" w:hAnsi="Palatino Linotype"/>
        </w:rPr>
      </w:pPr>
      <w:bookmarkStart w:id="22" w:name="_Toc511980296"/>
      <w:bookmarkStart w:id="23" w:name="GroupAfter"/>
      <w:r w:rsidRPr="002273DF">
        <w:rPr>
          <w:rFonts w:ascii="Palatino Linotype" w:hAnsi="Palatino Linotype"/>
        </w:rPr>
        <w:lastRenderedPageBreak/>
        <w:t>After Session</w:t>
      </w:r>
      <w:bookmarkEnd w:id="22"/>
    </w:p>
    <w:bookmarkEnd w:id="23"/>
    <w:p w14:paraId="5A97BA40" w14:textId="77777777" w:rsidR="00116A1A" w:rsidRPr="002273DF" w:rsidRDefault="00116A1A" w:rsidP="008173DE">
      <w:pPr>
        <w:pStyle w:val="NoSpacing"/>
        <w:numPr>
          <w:ilvl w:val="0"/>
          <w:numId w:val="40"/>
        </w:numPr>
        <w:rPr>
          <w:rFonts w:ascii="Palatino Linotype" w:hAnsi="Palatino Linotype"/>
          <w:sz w:val="28"/>
          <w:szCs w:val="28"/>
        </w:rPr>
      </w:pPr>
      <w:r w:rsidRPr="002273DF">
        <w:rPr>
          <w:rFonts w:ascii="Palatino Linotype" w:hAnsi="Palatino Linotype"/>
          <w:sz w:val="28"/>
          <w:szCs w:val="28"/>
        </w:rPr>
        <w:t xml:space="preserve">Reflect </w:t>
      </w:r>
    </w:p>
    <w:p w14:paraId="09D1191F" w14:textId="77777777" w:rsidR="00116A1A" w:rsidRPr="002273DF" w:rsidRDefault="00116A1A" w:rsidP="008173DE">
      <w:pPr>
        <w:pStyle w:val="NoSpacing"/>
        <w:numPr>
          <w:ilvl w:val="1"/>
          <w:numId w:val="40"/>
        </w:numPr>
        <w:rPr>
          <w:rFonts w:ascii="Palatino Linotype" w:hAnsi="Palatino Linotype"/>
          <w:sz w:val="28"/>
          <w:szCs w:val="28"/>
        </w:rPr>
      </w:pPr>
      <w:r w:rsidRPr="002273DF">
        <w:rPr>
          <w:rFonts w:ascii="Palatino Linotype" w:hAnsi="Palatino Linotype"/>
          <w:sz w:val="28"/>
          <w:szCs w:val="28"/>
        </w:rPr>
        <w:t>What worked well?</w:t>
      </w:r>
    </w:p>
    <w:p w14:paraId="35BD7502" w14:textId="77777777" w:rsidR="00116A1A" w:rsidRPr="002273DF" w:rsidRDefault="00116A1A" w:rsidP="008173DE">
      <w:pPr>
        <w:pStyle w:val="NoSpacing"/>
        <w:numPr>
          <w:ilvl w:val="1"/>
          <w:numId w:val="40"/>
        </w:numPr>
        <w:rPr>
          <w:rFonts w:ascii="Palatino Linotype" w:hAnsi="Palatino Linotype"/>
          <w:sz w:val="28"/>
          <w:szCs w:val="28"/>
        </w:rPr>
      </w:pPr>
      <w:r w:rsidRPr="002273DF">
        <w:rPr>
          <w:rFonts w:ascii="Palatino Linotype" w:hAnsi="Palatino Linotype"/>
          <w:sz w:val="28"/>
          <w:szCs w:val="28"/>
        </w:rPr>
        <w:t>What might you do differently next time?</w:t>
      </w:r>
    </w:p>
    <w:p w14:paraId="403E90CA" w14:textId="77777777" w:rsidR="00116A1A" w:rsidRPr="002273DF" w:rsidRDefault="00116A1A" w:rsidP="008173DE">
      <w:pPr>
        <w:pStyle w:val="NoSpacing"/>
        <w:numPr>
          <w:ilvl w:val="1"/>
          <w:numId w:val="40"/>
        </w:numPr>
        <w:rPr>
          <w:rFonts w:ascii="Palatino Linotype" w:hAnsi="Palatino Linotype"/>
          <w:sz w:val="28"/>
          <w:szCs w:val="28"/>
        </w:rPr>
      </w:pPr>
      <w:r w:rsidRPr="002273DF">
        <w:rPr>
          <w:rFonts w:ascii="Palatino Linotype" w:hAnsi="Palatino Linotype"/>
          <w:sz w:val="28"/>
          <w:szCs w:val="28"/>
        </w:rPr>
        <w:t>Where do might you benefit from additional support, resources, or clarification?</w:t>
      </w:r>
    </w:p>
    <w:p w14:paraId="3B455EAA" w14:textId="47F73177" w:rsidR="00116A1A" w:rsidRPr="002273DF" w:rsidRDefault="00116A1A" w:rsidP="008173DE">
      <w:pPr>
        <w:pStyle w:val="NoSpacing"/>
        <w:numPr>
          <w:ilvl w:val="0"/>
          <w:numId w:val="40"/>
        </w:numPr>
        <w:rPr>
          <w:rFonts w:ascii="Palatino Linotype" w:hAnsi="Palatino Linotype"/>
          <w:sz w:val="28"/>
          <w:szCs w:val="28"/>
        </w:rPr>
      </w:pPr>
      <w:r w:rsidRPr="002273DF">
        <w:rPr>
          <w:rFonts w:ascii="Palatino Linotype" w:hAnsi="Palatino Linotype"/>
          <w:sz w:val="28"/>
          <w:szCs w:val="28"/>
        </w:rPr>
        <w:t xml:space="preserve">Debrief with your Partnership </w:t>
      </w:r>
      <w:r w:rsidRPr="00C708EC">
        <w:rPr>
          <w:rFonts w:ascii="Palatino Linotype" w:hAnsi="Palatino Linotype"/>
          <w:sz w:val="28"/>
          <w:szCs w:val="28"/>
        </w:rPr>
        <w:t>Specialist</w:t>
      </w:r>
      <w:r w:rsidR="00C655DE" w:rsidRPr="00C708EC">
        <w:rPr>
          <w:rFonts w:ascii="Palatino Linotype" w:hAnsi="Palatino Linotype"/>
          <w:sz w:val="28"/>
          <w:szCs w:val="28"/>
        </w:rPr>
        <w:t>.</w:t>
      </w:r>
    </w:p>
    <w:p w14:paraId="1AA80C58" w14:textId="77777777" w:rsidR="00E24DCB" w:rsidRPr="002273DF" w:rsidRDefault="00E24DCB" w:rsidP="00E24DCB">
      <w:pPr>
        <w:pStyle w:val="NoSpacing"/>
        <w:rPr>
          <w:rFonts w:ascii="Palatino Linotype" w:hAnsi="Palatino Linotype"/>
          <w:sz w:val="28"/>
          <w:szCs w:val="28"/>
        </w:rPr>
      </w:pPr>
    </w:p>
    <w:p w14:paraId="1CB8EAD2" w14:textId="7A025A6F" w:rsidR="00E6729C" w:rsidRPr="002273DF" w:rsidRDefault="00781AF2" w:rsidP="008E5E6A">
      <w:pPr>
        <w:pStyle w:val="NoSpacing"/>
        <w:numPr>
          <w:ilvl w:val="0"/>
          <w:numId w:val="40"/>
        </w:numPr>
        <w:rPr>
          <w:rFonts w:ascii="Palatino Linotype" w:hAnsi="Palatino Linotype"/>
          <w:sz w:val="28"/>
          <w:szCs w:val="28"/>
        </w:rPr>
      </w:pPr>
      <w:r w:rsidRPr="002273DF">
        <w:rPr>
          <w:rFonts w:ascii="Palatino Linotype" w:hAnsi="Palatino Linotype"/>
          <w:sz w:val="28"/>
          <w:szCs w:val="28"/>
        </w:rPr>
        <w:t>Complete action items discussed with participants regarding the ways in which the organization may better support their successful aging journeys.</w:t>
      </w:r>
      <w:bookmarkStart w:id="24" w:name="IndividualSessions"/>
    </w:p>
    <w:p w14:paraId="0203BD05" w14:textId="77777777" w:rsidR="002273DF" w:rsidRPr="002273DF" w:rsidRDefault="002273DF">
      <w:pPr>
        <w:spacing w:after="0" w:line="240" w:lineRule="auto"/>
        <w:rPr>
          <w:rFonts w:ascii="Palatino Linotype" w:hAnsi="Palatino Linotype"/>
          <w:color w:val="ED7D31" w:themeColor="accent2"/>
          <w:sz w:val="48"/>
        </w:rPr>
      </w:pPr>
      <w:bookmarkStart w:id="25" w:name="OngoingFUSupport"/>
      <w:bookmarkEnd w:id="24"/>
    </w:p>
    <w:p w14:paraId="6AE14EAB" w14:textId="0A24C293" w:rsidR="001B113E" w:rsidRPr="00C57E87" w:rsidRDefault="001B113E" w:rsidP="00F66F22">
      <w:pPr>
        <w:pStyle w:val="H1"/>
        <w:rPr>
          <w:rFonts w:ascii="Palatino Linotype" w:hAnsi="Palatino Linotype"/>
          <w:b/>
          <w:bCs/>
          <w:sz w:val="32"/>
          <w:szCs w:val="32"/>
        </w:rPr>
      </w:pPr>
      <w:bookmarkStart w:id="26" w:name="_Toc511980297"/>
      <w:r w:rsidRPr="00C57E87">
        <w:rPr>
          <w:rFonts w:ascii="Palatino Linotype" w:hAnsi="Palatino Linotype"/>
          <w:b/>
          <w:bCs/>
          <w:sz w:val="32"/>
          <w:szCs w:val="32"/>
        </w:rPr>
        <w:t>Ongoing Follow-Up Support</w:t>
      </w:r>
      <w:bookmarkEnd w:id="26"/>
    </w:p>
    <w:p w14:paraId="6093D4C1" w14:textId="56ACDADD" w:rsidR="001B113E" w:rsidRPr="00C57E87" w:rsidRDefault="0D3D0E21" w:rsidP="008E5E6A">
      <w:pPr>
        <w:pStyle w:val="H2"/>
        <w:rPr>
          <w:rFonts w:ascii="Palatino Linotype" w:hAnsi="Palatino Linotype"/>
          <w:sz w:val="28"/>
        </w:rPr>
      </w:pPr>
      <w:bookmarkStart w:id="27" w:name="_Toc511980298"/>
      <w:bookmarkStart w:id="28" w:name="OngoingIndivudal"/>
      <w:bookmarkEnd w:id="25"/>
      <w:r w:rsidRPr="00C57E87">
        <w:rPr>
          <w:rFonts w:ascii="Palatino Linotype" w:hAnsi="Palatino Linotype"/>
          <w:sz w:val="28"/>
        </w:rPr>
        <w:t>Individual Follow-Up Sessions</w:t>
      </w:r>
      <w:bookmarkEnd w:id="27"/>
    </w:p>
    <w:bookmarkEnd w:id="28"/>
    <w:p w14:paraId="5292CBE5" w14:textId="5BF70113" w:rsidR="00666497" w:rsidRPr="002273DF" w:rsidRDefault="00CC3C3A" w:rsidP="00C57E87">
      <w:pPr>
        <w:pStyle w:val="Body0"/>
      </w:pPr>
      <w:r w:rsidRPr="002273DF">
        <w:t xml:space="preserve">Individual Follow-Up Sessions may be appropriate for some individuals as ongoing support beyond the initial group Follow-Up Sessions. </w:t>
      </w:r>
      <w:r w:rsidR="004D59C3" w:rsidRPr="002273DF">
        <w:t>Some examples may be</w:t>
      </w:r>
      <w:r w:rsidR="005D2A74" w:rsidRPr="002273DF">
        <w:t xml:space="preserve"> individuals who are extremely shy or introverted, those facing complex or very new challenges, and those who have limited sense of self-efficacy.</w:t>
      </w:r>
    </w:p>
    <w:p w14:paraId="64A4F245" w14:textId="76EFBF25" w:rsidR="00AC5285" w:rsidRPr="00C57E87" w:rsidRDefault="76EFBF25" w:rsidP="005B2D22">
      <w:pPr>
        <w:pStyle w:val="H2"/>
        <w:rPr>
          <w:rFonts w:ascii="Palatino Linotype" w:hAnsi="Palatino Linotype"/>
          <w:sz w:val="28"/>
        </w:rPr>
      </w:pPr>
      <w:bookmarkStart w:id="29" w:name="_Toc511980299"/>
      <w:bookmarkStart w:id="30" w:name="OngoingGroups"/>
      <w:r w:rsidRPr="00C57E87">
        <w:rPr>
          <w:rFonts w:ascii="Palatino Linotype" w:hAnsi="Palatino Linotype"/>
          <w:sz w:val="28"/>
        </w:rPr>
        <w:t>Ongoing Follow-Up G</w:t>
      </w:r>
      <w:r w:rsidRPr="00C57E87">
        <w:rPr>
          <w:rStyle w:val="H2Char"/>
          <w:rFonts w:ascii="Palatino Linotype" w:hAnsi="Palatino Linotype"/>
          <w:sz w:val="28"/>
        </w:rPr>
        <w:t>r</w:t>
      </w:r>
      <w:r w:rsidRPr="00C57E87">
        <w:rPr>
          <w:rFonts w:ascii="Palatino Linotype" w:hAnsi="Palatino Linotype"/>
          <w:sz w:val="28"/>
        </w:rPr>
        <w:t>oups</w:t>
      </w:r>
      <w:bookmarkEnd w:id="29"/>
    </w:p>
    <w:bookmarkEnd w:id="30"/>
    <w:p w14:paraId="4251B521" w14:textId="4D7EEFCB" w:rsidR="00AC5285" w:rsidRPr="002273DF" w:rsidRDefault="004D59C3" w:rsidP="00C57E87">
      <w:pPr>
        <w:pStyle w:val="Body0"/>
      </w:pPr>
      <w:r w:rsidRPr="002273DF">
        <w:t xml:space="preserve">Some organizations have had success in hosting regularly occurring follow-up groups that offer peer support in continuous growth for identified areas. </w:t>
      </w:r>
      <w:r w:rsidR="00085D25">
        <w:t>Option to u</w:t>
      </w:r>
      <w:r w:rsidR="00B841EB">
        <w:t xml:space="preserve">se this </w:t>
      </w:r>
      <w:hyperlink r:id="rId18" w:history="1">
        <w:r w:rsidR="00065291">
          <w:rPr>
            <w:rStyle w:val="Hyperlink"/>
          </w:rPr>
          <w:t>On-going Follow-up Session</w:t>
        </w:r>
        <w:r w:rsidR="00065291">
          <w:rPr>
            <w:rStyle w:val="Hyperlink"/>
          </w:rPr>
          <w:t>s</w:t>
        </w:r>
        <w:r w:rsidR="00065291">
          <w:rPr>
            <w:rStyle w:val="Hyperlink"/>
          </w:rPr>
          <w:t xml:space="preserve"> Facilitator Guide</w:t>
        </w:r>
      </w:hyperlink>
      <w:r w:rsidR="00085D25">
        <w:t>.</w:t>
      </w:r>
    </w:p>
    <w:p w14:paraId="539E840F" w14:textId="77777777" w:rsidR="00AC5285" w:rsidRPr="00C57E87" w:rsidRDefault="00AC5285" w:rsidP="005B2D22">
      <w:pPr>
        <w:pStyle w:val="H2"/>
        <w:rPr>
          <w:rFonts w:ascii="Palatino Linotype" w:hAnsi="Palatino Linotype"/>
          <w:sz w:val="28"/>
        </w:rPr>
      </w:pPr>
      <w:bookmarkStart w:id="31" w:name="_Toc511980300"/>
      <w:bookmarkStart w:id="32" w:name="CommonInterestGroups"/>
      <w:r w:rsidRPr="00C57E87">
        <w:rPr>
          <w:rFonts w:ascii="Palatino Linotype" w:hAnsi="Palatino Linotype"/>
          <w:sz w:val="28"/>
        </w:rPr>
        <w:t>Common Interest Groups</w:t>
      </w:r>
      <w:bookmarkEnd w:id="31"/>
    </w:p>
    <w:bookmarkEnd w:id="32"/>
    <w:p w14:paraId="033D21D3" w14:textId="4F7105A5" w:rsidR="00AC5285" w:rsidRDefault="004D59C3" w:rsidP="005B2D22">
      <w:pPr>
        <w:pStyle w:val="Body0"/>
      </w:pPr>
      <w:r w:rsidRPr="002273DF">
        <w:t>During a Follow-Up Session</w:t>
      </w:r>
      <w:r w:rsidR="000F6F5A" w:rsidRPr="002273DF">
        <w:t>,</w:t>
      </w:r>
      <w:r w:rsidRPr="002273DF">
        <w:t xml:space="preserve"> participants may find others who share similar interests in growth opportunities. Masterpiece Living encourages the creation of small groups that meet regularly based on similar areas of growth. These groups are frequently </w:t>
      </w:r>
      <w:r w:rsidR="00C57E87" w:rsidRPr="002273DF">
        <w:t>resident led</w:t>
      </w:r>
      <w:r w:rsidRPr="002273DF">
        <w:t>.</w:t>
      </w:r>
    </w:p>
    <w:p w14:paraId="11705A48" w14:textId="77777777" w:rsidR="00C57E87" w:rsidRPr="002273DF" w:rsidRDefault="00C57E87" w:rsidP="005B2D22">
      <w:pPr>
        <w:pStyle w:val="Body0"/>
      </w:pPr>
    </w:p>
    <w:p w14:paraId="5726F405" w14:textId="1B9C335B" w:rsidR="00AC5285" w:rsidRPr="002273DF" w:rsidRDefault="004B6B53" w:rsidP="005B2D22">
      <w:pPr>
        <w:pStyle w:val="H2"/>
        <w:rPr>
          <w:rFonts w:ascii="Palatino Linotype" w:hAnsi="Palatino Linotype"/>
        </w:rPr>
      </w:pPr>
      <w:bookmarkStart w:id="33" w:name="ResilianceProgramByMPL"/>
      <w:bookmarkStart w:id="34" w:name="_Toc511980301"/>
      <w:r w:rsidRPr="002273DF">
        <w:rPr>
          <w:rFonts w:ascii="Palatino Linotype" w:hAnsi="Palatino Linotype"/>
          <w:i/>
        </w:rPr>
        <w:lastRenderedPageBreak/>
        <w:t>Resilience</w:t>
      </w:r>
      <w:r w:rsidRPr="002273DF">
        <w:rPr>
          <w:rFonts w:ascii="Palatino Linotype" w:hAnsi="Palatino Linotype"/>
        </w:rPr>
        <w:t xml:space="preserve"> Program by Masterpiece Living</w:t>
      </w:r>
      <w:bookmarkEnd w:id="33"/>
      <w:bookmarkEnd w:id="34"/>
    </w:p>
    <w:p w14:paraId="012F3700" w14:textId="1CA74E6F" w:rsidR="004D59C3" w:rsidRPr="002273DF" w:rsidRDefault="004B6B53" w:rsidP="005B2D22">
      <w:pPr>
        <w:pStyle w:val="Body0"/>
      </w:pPr>
      <w:r w:rsidRPr="002273DF">
        <w:rPr>
          <w:b/>
          <w:i/>
        </w:rPr>
        <w:t>Resilience</w:t>
      </w:r>
      <w:r w:rsidRPr="002273DF">
        <w:rPr>
          <w:b/>
          <w:i/>
          <w:color w:val="ED7D31" w:themeColor="accent2"/>
        </w:rPr>
        <w:t xml:space="preserve"> </w:t>
      </w:r>
      <w:r w:rsidRPr="002273DF">
        <w:rPr>
          <w:color w:val="000000" w:themeColor="text1"/>
        </w:rPr>
        <w:t xml:space="preserve">is 10-session intellectual, physical, spiritual and social exploration by Masterpiece Living </w:t>
      </w:r>
      <w:r w:rsidRPr="002273DF">
        <w:t xml:space="preserve">that revisits concepts introduced in Dr. Roger Landry’s dynamic book, </w:t>
      </w:r>
      <w:hyperlink r:id="rId19" w:history="1">
        <w:r w:rsidRPr="002273DF">
          <w:rPr>
            <w:rStyle w:val="Hyperlink"/>
            <w:i/>
          </w:rPr>
          <w:t>Live Long, Die Short: A Guide to Authentic Health and Successful Aging</w:t>
        </w:r>
        <w:r w:rsidRPr="002273DF">
          <w:rPr>
            <w:rStyle w:val="Hyperlink"/>
          </w:rPr>
          <w:t>.</w:t>
        </w:r>
      </w:hyperlink>
      <w:r w:rsidRPr="002273DF">
        <w:t xml:space="preserve"> </w:t>
      </w:r>
      <w:r w:rsidRPr="002273DF">
        <w:rPr>
          <w:b/>
          <w:i/>
        </w:rPr>
        <w:t>Resilience</w:t>
      </w:r>
      <w:r w:rsidRPr="002273DF">
        <w:rPr>
          <w:b/>
          <w:i/>
          <w:color w:val="ED7D31" w:themeColor="accent2"/>
        </w:rPr>
        <w:t xml:space="preserve"> </w:t>
      </w:r>
      <w:r w:rsidRPr="002273DF">
        <w:rPr>
          <w:color w:val="000000" w:themeColor="text1"/>
        </w:rPr>
        <w:t xml:space="preserve">expands upon Dr. Roger’s </w:t>
      </w:r>
      <w:hyperlink r:id="rId20" w:history="1">
        <w:r w:rsidR="003A421F" w:rsidRPr="002273DF">
          <w:rPr>
            <w:rStyle w:val="Hyperlink"/>
            <w:i/>
          </w:rPr>
          <w:t>Ten Tips</w:t>
        </w:r>
        <w:r w:rsidRPr="002273DF">
          <w:rPr>
            <w:rStyle w:val="Hyperlink"/>
            <w:i/>
          </w:rPr>
          <w:t xml:space="preserve"> </w:t>
        </w:r>
        <w:r w:rsidR="00EE7FD0" w:rsidRPr="002273DF">
          <w:rPr>
            <w:rStyle w:val="Hyperlink"/>
            <w:i/>
          </w:rPr>
          <w:t>for Aging Successfully</w:t>
        </w:r>
      </w:hyperlink>
      <w:r w:rsidRPr="002273DF">
        <w:t xml:space="preserve"> and offers participants the opportunity to chart a course for their Personal Lifestyle Plan through meaningful activities and discussion.</w:t>
      </w:r>
    </w:p>
    <w:p w14:paraId="792EB1DC" w14:textId="148CFC12" w:rsidR="00C93CC7" w:rsidRPr="00E25250" w:rsidRDefault="00C93CC7" w:rsidP="00E25250">
      <w:pPr>
        <w:spacing w:after="0" w:line="240" w:lineRule="auto"/>
        <w:rPr>
          <w:rFonts w:asciiTheme="minorHAnsi" w:hAnsiTheme="minorHAnsi"/>
          <w:b/>
          <w:sz w:val="32"/>
          <w:szCs w:val="28"/>
        </w:rPr>
      </w:pPr>
    </w:p>
    <w:p w14:paraId="3775A599" w14:textId="77777777" w:rsidR="00162E37" w:rsidRDefault="00162E37" w:rsidP="00CD42E6">
      <w:pPr>
        <w:pStyle w:val="NoSpacing"/>
        <w:rPr>
          <w:sz w:val="28"/>
          <w:szCs w:val="28"/>
        </w:rPr>
      </w:pPr>
    </w:p>
    <w:p w14:paraId="375EA670" w14:textId="77777777" w:rsidR="009103E9" w:rsidRDefault="009103E9" w:rsidP="00162E37">
      <w:pPr>
        <w:pStyle w:val="NoSpacing"/>
        <w:ind w:left="720"/>
        <w:rPr>
          <w:sz w:val="28"/>
          <w:szCs w:val="28"/>
        </w:rPr>
      </w:pPr>
    </w:p>
    <w:sectPr w:rsidR="009103E9" w:rsidSect="00AE1295">
      <w:headerReference w:type="default" r:id="rId21"/>
      <w:type w:val="continuous"/>
      <w:pgSz w:w="12240" w:h="15840" w:code="1"/>
      <w:pgMar w:top="1440" w:right="1080" w:bottom="1440" w:left="1080" w:header="432"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342D1" w14:textId="77777777" w:rsidR="00EF1024" w:rsidRDefault="00EF1024" w:rsidP="00E86B9F">
      <w:pPr>
        <w:spacing w:after="0" w:line="240" w:lineRule="auto"/>
      </w:pPr>
      <w:r>
        <w:separator/>
      </w:r>
    </w:p>
  </w:endnote>
  <w:endnote w:type="continuationSeparator" w:id="0">
    <w:p w14:paraId="03B2C94F" w14:textId="77777777" w:rsidR="00EF1024" w:rsidRDefault="00EF1024" w:rsidP="00E86B9F">
      <w:pPr>
        <w:spacing w:after="0" w:line="240" w:lineRule="auto"/>
      </w:pPr>
      <w:r>
        <w:continuationSeparator/>
      </w:r>
    </w:p>
  </w:endnote>
  <w:endnote w:type="continuationNotice" w:id="1">
    <w:p w14:paraId="71D19EF4" w14:textId="77777777" w:rsidR="00EF1024" w:rsidRDefault="00EF10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Jenson Pro">
    <w:altName w:val="Cambria"/>
    <w:charset w:val="00"/>
    <w:family w:val="roman"/>
    <w:pitch w:val="variable"/>
    <w:sig w:usb0="800000AF" w:usb1="5000205B" w:usb2="00000000" w:usb3="00000000" w:csb0="0000009B"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9792C" w14:textId="77777777" w:rsidR="00EF1024" w:rsidRDefault="00EF1024" w:rsidP="00E86B9F">
      <w:pPr>
        <w:spacing w:after="0" w:line="240" w:lineRule="auto"/>
      </w:pPr>
      <w:r>
        <w:separator/>
      </w:r>
    </w:p>
  </w:footnote>
  <w:footnote w:type="continuationSeparator" w:id="0">
    <w:p w14:paraId="2A1E983F" w14:textId="77777777" w:rsidR="00EF1024" w:rsidRDefault="00EF1024" w:rsidP="00E86B9F">
      <w:pPr>
        <w:spacing w:after="0" w:line="240" w:lineRule="auto"/>
      </w:pPr>
      <w:r>
        <w:continuationSeparator/>
      </w:r>
    </w:p>
  </w:footnote>
  <w:footnote w:type="continuationNotice" w:id="1">
    <w:p w14:paraId="5121CF40" w14:textId="77777777" w:rsidR="00EF1024" w:rsidRDefault="00EF10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A7807" w14:textId="75E77F25" w:rsidR="006239D7" w:rsidRDefault="00AE1295">
    <w:pPr>
      <w:pStyle w:val="Header"/>
    </w:pPr>
    <w:r>
      <w:rPr>
        <w:noProof/>
      </w:rPr>
      <w:drawing>
        <wp:anchor distT="0" distB="0" distL="114300" distR="114300" simplePos="0" relativeHeight="251660290" behindDoc="0" locked="0" layoutInCell="1" allowOverlap="1" wp14:anchorId="5017B1B1" wp14:editId="4D059A30">
          <wp:simplePos x="0" y="0"/>
          <wp:positionH relativeFrom="page">
            <wp:align>right</wp:align>
          </wp:positionH>
          <wp:positionV relativeFrom="paragraph">
            <wp:posOffset>175895</wp:posOffset>
          </wp:positionV>
          <wp:extent cx="7740650" cy="18618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6715" r="774" b="19557"/>
                  <a:stretch/>
                </pic:blipFill>
                <pic:spPr bwMode="auto">
                  <a:xfrm>
                    <a:off x="0" y="0"/>
                    <a:ext cx="7740650" cy="1861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8" behindDoc="0" locked="0" layoutInCell="1" allowOverlap="1" wp14:anchorId="7B52E24C" wp14:editId="27FCA84B">
          <wp:simplePos x="0" y="0"/>
          <wp:positionH relativeFrom="page">
            <wp:posOffset>6775450</wp:posOffset>
          </wp:positionH>
          <wp:positionV relativeFrom="paragraph">
            <wp:posOffset>-177165</wp:posOffset>
          </wp:positionV>
          <wp:extent cx="836295" cy="81915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MS logo concep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6295"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245"/>
    <w:multiLevelType w:val="hybridMultilevel"/>
    <w:tmpl w:val="670CA2AA"/>
    <w:lvl w:ilvl="0" w:tplc="CAF82932">
      <w:start w:val="1"/>
      <w:numFmt w:val="bullet"/>
      <w:lvlText w:val="o"/>
      <w:lvlJc w:val="left"/>
      <w:pPr>
        <w:tabs>
          <w:tab w:val="num" w:pos="720"/>
        </w:tabs>
        <w:ind w:left="720" w:hanging="360"/>
      </w:pPr>
      <w:rPr>
        <w:rFonts w:ascii="Courier New" w:hAnsi="Courier New" w:hint="default"/>
      </w:rPr>
    </w:lvl>
    <w:lvl w:ilvl="1" w:tplc="DF5686EC">
      <w:start w:val="1"/>
      <w:numFmt w:val="bullet"/>
      <w:lvlText w:val="o"/>
      <w:lvlJc w:val="left"/>
      <w:pPr>
        <w:tabs>
          <w:tab w:val="num" w:pos="1440"/>
        </w:tabs>
        <w:ind w:left="1440" w:hanging="360"/>
      </w:pPr>
      <w:rPr>
        <w:rFonts w:ascii="Courier New" w:hAnsi="Courier New" w:hint="default"/>
      </w:rPr>
    </w:lvl>
    <w:lvl w:ilvl="2" w:tplc="7C6482F0">
      <w:start w:val="20"/>
      <w:numFmt w:val="bullet"/>
      <w:lvlText w:val=""/>
      <w:lvlJc w:val="left"/>
      <w:pPr>
        <w:tabs>
          <w:tab w:val="num" w:pos="2160"/>
        </w:tabs>
        <w:ind w:left="2160" w:hanging="360"/>
      </w:pPr>
      <w:rPr>
        <w:rFonts w:ascii="Wingdings" w:hAnsi="Wingdings" w:hint="default"/>
      </w:rPr>
    </w:lvl>
    <w:lvl w:ilvl="3" w:tplc="C62AD6F8" w:tentative="1">
      <w:start w:val="1"/>
      <w:numFmt w:val="bullet"/>
      <w:lvlText w:val="o"/>
      <w:lvlJc w:val="left"/>
      <w:pPr>
        <w:tabs>
          <w:tab w:val="num" w:pos="2880"/>
        </w:tabs>
        <w:ind w:left="2880" w:hanging="360"/>
      </w:pPr>
      <w:rPr>
        <w:rFonts w:ascii="Courier New" w:hAnsi="Courier New" w:hint="default"/>
      </w:rPr>
    </w:lvl>
    <w:lvl w:ilvl="4" w:tplc="6E5C1E8A" w:tentative="1">
      <w:start w:val="1"/>
      <w:numFmt w:val="bullet"/>
      <w:lvlText w:val="o"/>
      <w:lvlJc w:val="left"/>
      <w:pPr>
        <w:tabs>
          <w:tab w:val="num" w:pos="3600"/>
        </w:tabs>
        <w:ind w:left="3600" w:hanging="360"/>
      </w:pPr>
      <w:rPr>
        <w:rFonts w:ascii="Courier New" w:hAnsi="Courier New" w:hint="default"/>
      </w:rPr>
    </w:lvl>
    <w:lvl w:ilvl="5" w:tplc="DD9AEF3A" w:tentative="1">
      <w:start w:val="1"/>
      <w:numFmt w:val="bullet"/>
      <w:lvlText w:val="o"/>
      <w:lvlJc w:val="left"/>
      <w:pPr>
        <w:tabs>
          <w:tab w:val="num" w:pos="4320"/>
        </w:tabs>
        <w:ind w:left="4320" w:hanging="360"/>
      </w:pPr>
      <w:rPr>
        <w:rFonts w:ascii="Courier New" w:hAnsi="Courier New" w:hint="default"/>
      </w:rPr>
    </w:lvl>
    <w:lvl w:ilvl="6" w:tplc="4D9A6B8A" w:tentative="1">
      <w:start w:val="1"/>
      <w:numFmt w:val="bullet"/>
      <w:lvlText w:val="o"/>
      <w:lvlJc w:val="left"/>
      <w:pPr>
        <w:tabs>
          <w:tab w:val="num" w:pos="5040"/>
        </w:tabs>
        <w:ind w:left="5040" w:hanging="360"/>
      </w:pPr>
      <w:rPr>
        <w:rFonts w:ascii="Courier New" w:hAnsi="Courier New" w:hint="default"/>
      </w:rPr>
    </w:lvl>
    <w:lvl w:ilvl="7" w:tplc="1EE0F7B2" w:tentative="1">
      <w:start w:val="1"/>
      <w:numFmt w:val="bullet"/>
      <w:lvlText w:val="o"/>
      <w:lvlJc w:val="left"/>
      <w:pPr>
        <w:tabs>
          <w:tab w:val="num" w:pos="5760"/>
        </w:tabs>
        <w:ind w:left="5760" w:hanging="360"/>
      </w:pPr>
      <w:rPr>
        <w:rFonts w:ascii="Courier New" w:hAnsi="Courier New" w:hint="default"/>
      </w:rPr>
    </w:lvl>
    <w:lvl w:ilvl="8" w:tplc="2F006708"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6286F99"/>
    <w:multiLevelType w:val="hybridMultilevel"/>
    <w:tmpl w:val="2ECA84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60966"/>
    <w:multiLevelType w:val="hybridMultilevel"/>
    <w:tmpl w:val="75DC0484"/>
    <w:lvl w:ilvl="0" w:tplc="BCB27ADE">
      <w:start w:val="1"/>
      <w:numFmt w:val="bullet"/>
      <w:lvlText w:val=""/>
      <w:lvlJc w:val="left"/>
      <w:pPr>
        <w:tabs>
          <w:tab w:val="num" w:pos="720"/>
        </w:tabs>
        <w:ind w:left="720" w:hanging="360"/>
      </w:pPr>
      <w:rPr>
        <w:rFonts w:ascii="Symbol" w:hAnsi="Symbol" w:hint="default"/>
      </w:rPr>
    </w:lvl>
    <w:lvl w:ilvl="1" w:tplc="F2763362" w:tentative="1">
      <w:start w:val="1"/>
      <w:numFmt w:val="bullet"/>
      <w:lvlText w:val=""/>
      <w:lvlJc w:val="left"/>
      <w:pPr>
        <w:tabs>
          <w:tab w:val="num" w:pos="1440"/>
        </w:tabs>
        <w:ind w:left="1440" w:hanging="360"/>
      </w:pPr>
      <w:rPr>
        <w:rFonts w:ascii="Symbol" w:hAnsi="Symbol" w:hint="default"/>
      </w:rPr>
    </w:lvl>
    <w:lvl w:ilvl="2" w:tplc="C10CA58C" w:tentative="1">
      <w:start w:val="1"/>
      <w:numFmt w:val="bullet"/>
      <w:lvlText w:val=""/>
      <w:lvlJc w:val="left"/>
      <w:pPr>
        <w:tabs>
          <w:tab w:val="num" w:pos="2160"/>
        </w:tabs>
        <w:ind w:left="2160" w:hanging="360"/>
      </w:pPr>
      <w:rPr>
        <w:rFonts w:ascii="Symbol" w:hAnsi="Symbol" w:hint="default"/>
      </w:rPr>
    </w:lvl>
    <w:lvl w:ilvl="3" w:tplc="951CE0B6" w:tentative="1">
      <w:start w:val="1"/>
      <w:numFmt w:val="bullet"/>
      <w:lvlText w:val=""/>
      <w:lvlJc w:val="left"/>
      <w:pPr>
        <w:tabs>
          <w:tab w:val="num" w:pos="2880"/>
        </w:tabs>
        <w:ind w:left="2880" w:hanging="360"/>
      </w:pPr>
      <w:rPr>
        <w:rFonts w:ascii="Symbol" w:hAnsi="Symbol" w:hint="default"/>
      </w:rPr>
    </w:lvl>
    <w:lvl w:ilvl="4" w:tplc="5EB47902" w:tentative="1">
      <w:start w:val="1"/>
      <w:numFmt w:val="bullet"/>
      <w:lvlText w:val=""/>
      <w:lvlJc w:val="left"/>
      <w:pPr>
        <w:tabs>
          <w:tab w:val="num" w:pos="3600"/>
        </w:tabs>
        <w:ind w:left="3600" w:hanging="360"/>
      </w:pPr>
      <w:rPr>
        <w:rFonts w:ascii="Symbol" w:hAnsi="Symbol" w:hint="default"/>
      </w:rPr>
    </w:lvl>
    <w:lvl w:ilvl="5" w:tplc="9D72AC1C" w:tentative="1">
      <w:start w:val="1"/>
      <w:numFmt w:val="bullet"/>
      <w:lvlText w:val=""/>
      <w:lvlJc w:val="left"/>
      <w:pPr>
        <w:tabs>
          <w:tab w:val="num" w:pos="4320"/>
        </w:tabs>
        <w:ind w:left="4320" w:hanging="360"/>
      </w:pPr>
      <w:rPr>
        <w:rFonts w:ascii="Symbol" w:hAnsi="Symbol" w:hint="default"/>
      </w:rPr>
    </w:lvl>
    <w:lvl w:ilvl="6" w:tplc="4BD480FC" w:tentative="1">
      <w:start w:val="1"/>
      <w:numFmt w:val="bullet"/>
      <w:lvlText w:val=""/>
      <w:lvlJc w:val="left"/>
      <w:pPr>
        <w:tabs>
          <w:tab w:val="num" w:pos="5040"/>
        </w:tabs>
        <w:ind w:left="5040" w:hanging="360"/>
      </w:pPr>
      <w:rPr>
        <w:rFonts w:ascii="Symbol" w:hAnsi="Symbol" w:hint="default"/>
      </w:rPr>
    </w:lvl>
    <w:lvl w:ilvl="7" w:tplc="CC2A10AA" w:tentative="1">
      <w:start w:val="1"/>
      <w:numFmt w:val="bullet"/>
      <w:lvlText w:val=""/>
      <w:lvlJc w:val="left"/>
      <w:pPr>
        <w:tabs>
          <w:tab w:val="num" w:pos="5760"/>
        </w:tabs>
        <w:ind w:left="5760" w:hanging="360"/>
      </w:pPr>
      <w:rPr>
        <w:rFonts w:ascii="Symbol" w:hAnsi="Symbol" w:hint="default"/>
      </w:rPr>
    </w:lvl>
    <w:lvl w:ilvl="8" w:tplc="C750CDF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A0805FD"/>
    <w:multiLevelType w:val="hybridMultilevel"/>
    <w:tmpl w:val="E902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C4BCE"/>
    <w:multiLevelType w:val="hybridMultilevel"/>
    <w:tmpl w:val="CD829A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92798"/>
    <w:multiLevelType w:val="hybridMultilevel"/>
    <w:tmpl w:val="BD82A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D23B8"/>
    <w:multiLevelType w:val="hybridMultilevel"/>
    <w:tmpl w:val="0F5C9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04BB3"/>
    <w:multiLevelType w:val="hybridMultilevel"/>
    <w:tmpl w:val="FFA63A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96CB0"/>
    <w:multiLevelType w:val="hybridMultilevel"/>
    <w:tmpl w:val="6962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205F3"/>
    <w:multiLevelType w:val="hybridMultilevel"/>
    <w:tmpl w:val="E29617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D2C55"/>
    <w:multiLevelType w:val="hybridMultilevel"/>
    <w:tmpl w:val="F092C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347F9"/>
    <w:multiLevelType w:val="hybridMultilevel"/>
    <w:tmpl w:val="B404AA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EE0355B"/>
    <w:multiLevelType w:val="hybridMultilevel"/>
    <w:tmpl w:val="2C1A4600"/>
    <w:lvl w:ilvl="0" w:tplc="E14477B6">
      <w:start w:val="1"/>
      <w:numFmt w:val="bullet"/>
      <w:lvlText w:val=""/>
      <w:lvlJc w:val="left"/>
      <w:pPr>
        <w:tabs>
          <w:tab w:val="num" w:pos="720"/>
        </w:tabs>
        <w:ind w:left="720" w:hanging="360"/>
      </w:pPr>
      <w:rPr>
        <w:rFonts w:ascii="Symbol" w:hAnsi="Symbol" w:hint="default"/>
      </w:rPr>
    </w:lvl>
    <w:lvl w:ilvl="1" w:tplc="E9B0BA98">
      <w:start w:val="20"/>
      <w:numFmt w:val="bullet"/>
      <w:lvlText w:val="o"/>
      <w:lvlJc w:val="left"/>
      <w:pPr>
        <w:tabs>
          <w:tab w:val="num" w:pos="1440"/>
        </w:tabs>
        <w:ind w:left="1440" w:hanging="360"/>
      </w:pPr>
      <w:rPr>
        <w:rFonts w:ascii="Courier New" w:hAnsi="Courier New" w:hint="default"/>
      </w:rPr>
    </w:lvl>
    <w:lvl w:ilvl="2" w:tplc="F418CABA" w:tentative="1">
      <w:start w:val="1"/>
      <w:numFmt w:val="bullet"/>
      <w:lvlText w:val=""/>
      <w:lvlJc w:val="left"/>
      <w:pPr>
        <w:tabs>
          <w:tab w:val="num" w:pos="2160"/>
        </w:tabs>
        <w:ind w:left="2160" w:hanging="360"/>
      </w:pPr>
      <w:rPr>
        <w:rFonts w:ascii="Symbol" w:hAnsi="Symbol" w:hint="default"/>
      </w:rPr>
    </w:lvl>
    <w:lvl w:ilvl="3" w:tplc="C60C695C" w:tentative="1">
      <w:start w:val="1"/>
      <w:numFmt w:val="bullet"/>
      <w:lvlText w:val=""/>
      <w:lvlJc w:val="left"/>
      <w:pPr>
        <w:tabs>
          <w:tab w:val="num" w:pos="2880"/>
        </w:tabs>
        <w:ind w:left="2880" w:hanging="360"/>
      </w:pPr>
      <w:rPr>
        <w:rFonts w:ascii="Symbol" w:hAnsi="Symbol" w:hint="default"/>
      </w:rPr>
    </w:lvl>
    <w:lvl w:ilvl="4" w:tplc="81342126" w:tentative="1">
      <w:start w:val="1"/>
      <w:numFmt w:val="bullet"/>
      <w:lvlText w:val=""/>
      <w:lvlJc w:val="left"/>
      <w:pPr>
        <w:tabs>
          <w:tab w:val="num" w:pos="3600"/>
        </w:tabs>
        <w:ind w:left="3600" w:hanging="360"/>
      </w:pPr>
      <w:rPr>
        <w:rFonts w:ascii="Symbol" w:hAnsi="Symbol" w:hint="default"/>
      </w:rPr>
    </w:lvl>
    <w:lvl w:ilvl="5" w:tplc="27A074A2" w:tentative="1">
      <w:start w:val="1"/>
      <w:numFmt w:val="bullet"/>
      <w:lvlText w:val=""/>
      <w:lvlJc w:val="left"/>
      <w:pPr>
        <w:tabs>
          <w:tab w:val="num" w:pos="4320"/>
        </w:tabs>
        <w:ind w:left="4320" w:hanging="360"/>
      </w:pPr>
      <w:rPr>
        <w:rFonts w:ascii="Symbol" w:hAnsi="Symbol" w:hint="default"/>
      </w:rPr>
    </w:lvl>
    <w:lvl w:ilvl="6" w:tplc="F0D49E82" w:tentative="1">
      <w:start w:val="1"/>
      <w:numFmt w:val="bullet"/>
      <w:lvlText w:val=""/>
      <w:lvlJc w:val="left"/>
      <w:pPr>
        <w:tabs>
          <w:tab w:val="num" w:pos="5040"/>
        </w:tabs>
        <w:ind w:left="5040" w:hanging="360"/>
      </w:pPr>
      <w:rPr>
        <w:rFonts w:ascii="Symbol" w:hAnsi="Symbol" w:hint="default"/>
      </w:rPr>
    </w:lvl>
    <w:lvl w:ilvl="7" w:tplc="72B04B5C" w:tentative="1">
      <w:start w:val="1"/>
      <w:numFmt w:val="bullet"/>
      <w:lvlText w:val=""/>
      <w:lvlJc w:val="left"/>
      <w:pPr>
        <w:tabs>
          <w:tab w:val="num" w:pos="5760"/>
        </w:tabs>
        <w:ind w:left="5760" w:hanging="360"/>
      </w:pPr>
      <w:rPr>
        <w:rFonts w:ascii="Symbol" w:hAnsi="Symbol" w:hint="default"/>
      </w:rPr>
    </w:lvl>
    <w:lvl w:ilvl="8" w:tplc="6ECAD79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364722B"/>
    <w:multiLevelType w:val="hybridMultilevel"/>
    <w:tmpl w:val="4652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17BD0"/>
    <w:multiLevelType w:val="hybridMultilevel"/>
    <w:tmpl w:val="7B2A742C"/>
    <w:lvl w:ilvl="0" w:tplc="201C3D10">
      <w:start w:val="1"/>
      <w:numFmt w:val="bullet"/>
      <w:lvlText w:val="•"/>
      <w:lvlJc w:val="left"/>
      <w:pPr>
        <w:tabs>
          <w:tab w:val="num" w:pos="720"/>
        </w:tabs>
        <w:ind w:left="720" w:hanging="360"/>
      </w:pPr>
      <w:rPr>
        <w:rFonts w:ascii="Arial" w:hAnsi="Arial" w:hint="default"/>
      </w:rPr>
    </w:lvl>
    <w:lvl w:ilvl="1" w:tplc="0EB48ABA" w:tentative="1">
      <w:start w:val="1"/>
      <w:numFmt w:val="bullet"/>
      <w:lvlText w:val="•"/>
      <w:lvlJc w:val="left"/>
      <w:pPr>
        <w:tabs>
          <w:tab w:val="num" w:pos="1440"/>
        </w:tabs>
        <w:ind w:left="1440" w:hanging="360"/>
      </w:pPr>
      <w:rPr>
        <w:rFonts w:ascii="Arial" w:hAnsi="Arial" w:hint="default"/>
      </w:rPr>
    </w:lvl>
    <w:lvl w:ilvl="2" w:tplc="903E2500" w:tentative="1">
      <w:start w:val="1"/>
      <w:numFmt w:val="bullet"/>
      <w:lvlText w:val="•"/>
      <w:lvlJc w:val="left"/>
      <w:pPr>
        <w:tabs>
          <w:tab w:val="num" w:pos="2160"/>
        </w:tabs>
        <w:ind w:left="2160" w:hanging="360"/>
      </w:pPr>
      <w:rPr>
        <w:rFonts w:ascii="Arial" w:hAnsi="Arial" w:hint="default"/>
      </w:rPr>
    </w:lvl>
    <w:lvl w:ilvl="3" w:tplc="F258A9E2" w:tentative="1">
      <w:start w:val="1"/>
      <w:numFmt w:val="bullet"/>
      <w:lvlText w:val="•"/>
      <w:lvlJc w:val="left"/>
      <w:pPr>
        <w:tabs>
          <w:tab w:val="num" w:pos="2880"/>
        </w:tabs>
        <w:ind w:left="2880" w:hanging="360"/>
      </w:pPr>
      <w:rPr>
        <w:rFonts w:ascii="Arial" w:hAnsi="Arial" w:hint="default"/>
      </w:rPr>
    </w:lvl>
    <w:lvl w:ilvl="4" w:tplc="D1ECE67E" w:tentative="1">
      <w:start w:val="1"/>
      <w:numFmt w:val="bullet"/>
      <w:lvlText w:val="•"/>
      <w:lvlJc w:val="left"/>
      <w:pPr>
        <w:tabs>
          <w:tab w:val="num" w:pos="3600"/>
        </w:tabs>
        <w:ind w:left="3600" w:hanging="360"/>
      </w:pPr>
      <w:rPr>
        <w:rFonts w:ascii="Arial" w:hAnsi="Arial" w:hint="default"/>
      </w:rPr>
    </w:lvl>
    <w:lvl w:ilvl="5" w:tplc="FFDEA8C8" w:tentative="1">
      <w:start w:val="1"/>
      <w:numFmt w:val="bullet"/>
      <w:lvlText w:val="•"/>
      <w:lvlJc w:val="left"/>
      <w:pPr>
        <w:tabs>
          <w:tab w:val="num" w:pos="4320"/>
        </w:tabs>
        <w:ind w:left="4320" w:hanging="360"/>
      </w:pPr>
      <w:rPr>
        <w:rFonts w:ascii="Arial" w:hAnsi="Arial" w:hint="default"/>
      </w:rPr>
    </w:lvl>
    <w:lvl w:ilvl="6" w:tplc="6FF21ACE" w:tentative="1">
      <w:start w:val="1"/>
      <w:numFmt w:val="bullet"/>
      <w:lvlText w:val="•"/>
      <w:lvlJc w:val="left"/>
      <w:pPr>
        <w:tabs>
          <w:tab w:val="num" w:pos="5040"/>
        </w:tabs>
        <w:ind w:left="5040" w:hanging="360"/>
      </w:pPr>
      <w:rPr>
        <w:rFonts w:ascii="Arial" w:hAnsi="Arial" w:hint="default"/>
      </w:rPr>
    </w:lvl>
    <w:lvl w:ilvl="7" w:tplc="B336C848" w:tentative="1">
      <w:start w:val="1"/>
      <w:numFmt w:val="bullet"/>
      <w:lvlText w:val="•"/>
      <w:lvlJc w:val="left"/>
      <w:pPr>
        <w:tabs>
          <w:tab w:val="num" w:pos="5760"/>
        </w:tabs>
        <w:ind w:left="5760" w:hanging="360"/>
      </w:pPr>
      <w:rPr>
        <w:rFonts w:ascii="Arial" w:hAnsi="Arial" w:hint="default"/>
      </w:rPr>
    </w:lvl>
    <w:lvl w:ilvl="8" w:tplc="1EFE4A9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330F25"/>
    <w:multiLevelType w:val="hybridMultilevel"/>
    <w:tmpl w:val="7052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AA5AD5"/>
    <w:multiLevelType w:val="hybridMultilevel"/>
    <w:tmpl w:val="C3A2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8776F"/>
    <w:multiLevelType w:val="hybridMultilevel"/>
    <w:tmpl w:val="333CD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5D74DA"/>
    <w:multiLevelType w:val="hybridMultilevel"/>
    <w:tmpl w:val="476EC3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A2446B"/>
    <w:multiLevelType w:val="hybridMultilevel"/>
    <w:tmpl w:val="F1083F2C"/>
    <w:lvl w:ilvl="0" w:tplc="0850513A">
      <w:start w:val="1"/>
      <w:numFmt w:val="bullet"/>
      <w:lvlText w:val="•"/>
      <w:lvlJc w:val="left"/>
      <w:pPr>
        <w:tabs>
          <w:tab w:val="num" w:pos="720"/>
        </w:tabs>
        <w:ind w:left="720" w:hanging="360"/>
      </w:pPr>
      <w:rPr>
        <w:rFonts w:ascii="Arial" w:hAnsi="Arial" w:hint="default"/>
      </w:rPr>
    </w:lvl>
    <w:lvl w:ilvl="1" w:tplc="AD144F98">
      <w:start w:val="20"/>
      <w:numFmt w:val="bullet"/>
      <w:lvlText w:val="•"/>
      <w:lvlJc w:val="left"/>
      <w:pPr>
        <w:tabs>
          <w:tab w:val="num" w:pos="1440"/>
        </w:tabs>
        <w:ind w:left="1440" w:hanging="360"/>
      </w:pPr>
      <w:rPr>
        <w:rFonts w:ascii="Arial" w:hAnsi="Arial" w:hint="default"/>
      </w:rPr>
    </w:lvl>
    <w:lvl w:ilvl="2" w:tplc="DBF4AF9A">
      <w:start w:val="20"/>
      <w:numFmt w:val="bullet"/>
      <w:lvlText w:val="•"/>
      <w:lvlJc w:val="left"/>
      <w:pPr>
        <w:tabs>
          <w:tab w:val="num" w:pos="2160"/>
        </w:tabs>
        <w:ind w:left="2160" w:hanging="360"/>
      </w:pPr>
      <w:rPr>
        <w:rFonts w:ascii="Arial" w:hAnsi="Arial" w:hint="default"/>
      </w:rPr>
    </w:lvl>
    <w:lvl w:ilvl="3" w:tplc="22AC6B9C" w:tentative="1">
      <w:start w:val="1"/>
      <w:numFmt w:val="bullet"/>
      <w:lvlText w:val="•"/>
      <w:lvlJc w:val="left"/>
      <w:pPr>
        <w:tabs>
          <w:tab w:val="num" w:pos="2880"/>
        </w:tabs>
        <w:ind w:left="2880" w:hanging="360"/>
      </w:pPr>
      <w:rPr>
        <w:rFonts w:ascii="Arial" w:hAnsi="Arial" w:hint="default"/>
      </w:rPr>
    </w:lvl>
    <w:lvl w:ilvl="4" w:tplc="A1780332" w:tentative="1">
      <w:start w:val="1"/>
      <w:numFmt w:val="bullet"/>
      <w:lvlText w:val="•"/>
      <w:lvlJc w:val="left"/>
      <w:pPr>
        <w:tabs>
          <w:tab w:val="num" w:pos="3600"/>
        </w:tabs>
        <w:ind w:left="3600" w:hanging="360"/>
      </w:pPr>
      <w:rPr>
        <w:rFonts w:ascii="Arial" w:hAnsi="Arial" w:hint="default"/>
      </w:rPr>
    </w:lvl>
    <w:lvl w:ilvl="5" w:tplc="EF540436" w:tentative="1">
      <w:start w:val="1"/>
      <w:numFmt w:val="bullet"/>
      <w:lvlText w:val="•"/>
      <w:lvlJc w:val="left"/>
      <w:pPr>
        <w:tabs>
          <w:tab w:val="num" w:pos="4320"/>
        </w:tabs>
        <w:ind w:left="4320" w:hanging="360"/>
      </w:pPr>
      <w:rPr>
        <w:rFonts w:ascii="Arial" w:hAnsi="Arial" w:hint="default"/>
      </w:rPr>
    </w:lvl>
    <w:lvl w:ilvl="6" w:tplc="CDA6E3B2" w:tentative="1">
      <w:start w:val="1"/>
      <w:numFmt w:val="bullet"/>
      <w:lvlText w:val="•"/>
      <w:lvlJc w:val="left"/>
      <w:pPr>
        <w:tabs>
          <w:tab w:val="num" w:pos="5040"/>
        </w:tabs>
        <w:ind w:left="5040" w:hanging="360"/>
      </w:pPr>
      <w:rPr>
        <w:rFonts w:ascii="Arial" w:hAnsi="Arial" w:hint="default"/>
      </w:rPr>
    </w:lvl>
    <w:lvl w:ilvl="7" w:tplc="D62E39E4" w:tentative="1">
      <w:start w:val="1"/>
      <w:numFmt w:val="bullet"/>
      <w:lvlText w:val="•"/>
      <w:lvlJc w:val="left"/>
      <w:pPr>
        <w:tabs>
          <w:tab w:val="num" w:pos="5760"/>
        </w:tabs>
        <w:ind w:left="5760" w:hanging="360"/>
      </w:pPr>
      <w:rPr>
        <w:rFonts w:ascii="Arial" w:hAnsi="Arial" w:hint="default"/>
      </w:rPr>
    </w:lvl>
    <w:lvl w:ilvl="8" w:tplc="557E42F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0BB375B"/>
    <w:multiLevelType w:val="hybridMultilevel"/>
    <w:tmpl w:val="CA62B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34287A"/>
    <w:multiLevelType w:val="hybridMultilevel"/>
    <w:tmpl w:val="1C60E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B73622"/>
    <w:multiLevelType w:val="hybridMultilevel"/>
    <w:tmpl w:val="1096C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4321BE4"/>
    <w:multiLevelType w:val="hybridMultilevel"/>
    <w:tmpl w:val="7AC8A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781A2D"/>
    <w:multiLevelType w:val="hybridMultilevel"/>
    <w:tmpl w:val="C1C8D21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93104D"/>
    <w:multiLevelType w:val="hybridMultilevel"/>
    <w:tmpl w:val="01B243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C3329F"/>
    <w:multiLevelType w:val="hybridMultilevel"/>
    <w:tmpl w:val="772E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9541C3"/>
    <w:multiLevelType w:val="hybridMultilevel"/>
    <w:tmpl w:val="2CCABEA2"/>
    <w:lvl w:ilvl="0" w:tplc="F494915E">
      <w:start w:val="1"/>
      <w:numFmt w:val="bullet"/>
      <w:lvlText w:val="•"/>
      <w:lvlJc w:val="left"/>
      <w:pPr>
        <w:tabs>
          <w:tab w:val="num" w:pos="720"/>
        </w:tabs>
        <w:ind w:left="720" w:hanging="360"/>
      </w:pPr>
      <w:rPr>
        <w:rFonts w:ascii="Arial" w:hAnsi="Arial" w:hint="default"/>
      </w:rPr>
    </w:lvl>
    <w:lvl w:ilvl="1" w:tplc="50FEB60A" w:tentative="1">
      <w:start w:val="1"/>
      <w:numFmt w:val="bullet"/>
      <w:lvlText w:val="•"/>
      <w:lvlJc w:val="left"/>
      <w:pPr>
        <w:tabs>
          <w:tab w:val="num" w:pos="1440"/>
        </w:tabs>
        <w:ind w:left="1440" w:hanging="360"/>
      </w:pPr>
      <w:rPr>
        <w:rFonts w:ascii="Arial" w:hAnsi="Arial" w:hint="default"/>
      </w:rPr>
    </w:lvl>
    <w:lvl w:ilvl="2" w:tplc="11AC78BE" w:tentative="1">
      <w:start w:val="1"/>
      <w:numFmt w:val="bullet"/>
      <w:lvlText w:val="•"/>
      <w:lvlJc w:val="left"/>
      <w:pPr>
        <w:tabs>
          <w:tab w:val="num" w:pos="2160"/>
        </w:tabs>
        <w:ind w:left="2160" w:hanging="360"/>
      </w:pPr>
      <w:rPr>
        <w:rFonts w:ascii="Arial" w:hAnsi="Arial" w:hint="default"/>
      </w:rPr>
    </w:lvl>
    <w:lvl w:ilvl="3" w:tplc="8B8016A0" w:tentative="1">
      <w:start w:val="1"/>
      <w:numFmt w:val="bullet"/>
      <w:lvlText w:val="•"/>
      <w:lvlJc w:val="left"/>
      <w:pPr>
        <w:tabs>
          <w:tab w:val="num" w:pos="2880"/>
        </w:tabs>
        <w:ind w:left="2880" w:hanging="360"/>
      </w:pPr>
      <w:rPr>
        <w:rFonts w:ascii="Arial" w:hAnsi="Arial" w:hint="default"/>
      </w:rPr>
    </w:lvl>
    <w:lvl w:ilvl="4" w:tplc="7F14C71C" w:tentative="1">
      <w:start w:val="1"/>
      <w:numFmt w:val="bullet"/>
      <w:lvlText w:val="•"/>
      <w:lvlJc w:val="left"/>
      <w:pPr>
        <w:tabs>
          <w:tab w:val="num" w:pos="3600"/>
        </w:tabs>
        <w:ind w:left="3600" w:hanging="360"/>
      </w:pPr>
      <w:rPr>
        <w:rFonts w:ascii="Arial" w:hAnsi="Arial" w:hint="default"/>
      </w:rPr>
    </w:lvl>
    <w:lvl w:ilvl="5" w:tplc="03869766" w:tentative="1">
      <w:start w:val="1"/>
      <w:numFmt w:val="bullet"/>
      <w:lvlText w:val="•"/>
      <w:lvlJc w:val="left"/>
      <w:pPr>
        <w:tabs>
          <w:tab w:val="num" w:pos="4320"/>
        </w:tabs>
        <w:ind w:left="4320" w:hanging="360"/>
      </w:pPr>
      <w:rPr>
        <w:rFonts w:ascii="Arial" w:hAnsi="Arial" w:hint="default"/>
      </w:rPr>
    </w:lvl>
    <w:lvl w:ilvl="6" w:tplc="A58C7170" w:tentative="1">
      <w:start w:val="1"/>
      <w:numFmt w:val="bullet"/>
      <w:lvlText w:val="•"/>
      <w:lvlJc w:val="left"/>
      <w:pPr>
        <w:tabs>
          <w:tab w:val="num" w:pos="5040"/>
        </w:tabs>
        <w:ind w:left="5040" w:hanging="360"/>
      </w:pPr>
      <w:rPr>
        <w:rFonts w:ascii="Arial" w:hAnsi="Arial" w:hint="default"/>
      </w:rPr>
    </w:lvl>
    <w:lvl w:ilvl="7" w:tplc="49EE988A" w:tentative="1">
      <w:start w:val="1"/>
      <w:numFmt w:val="bullet"/>
      <w:lvlText w:val="•"/>
      <w:lvlJc w:val="left"/>
      <w:pPr>
        <w:tabs>
          <w:tab w:val="num" w:pos="5760"/>
        </w:tabs>
        <w:ind w:left="5760" w:hanging="360"/>
      </w:pPr>
      <w:rPr>
        <w:rFonts w:ascii="Arial" w:hAnsi="Arial" w:hint="default"/>
      </w:rPr>
    </w:lvl>
    <w:lvl w:ilvl="8" w:tplc="912CAA1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71138F0"/>
    <w:multiLevelType w:val="hybridMultilevel"/>
    <w:tmpl w:val="1408D314"/>
    <w:lvl w:ilvl="0" w:tplc="5BAC564C">
      <w:start w:val="1"/>
      <w:numFmt w:val="bullet"/>
      <w:lvlText w:val="•"/>
      <w:lvlJc w:val="left"/>
      <w:pPr>
        <w:tabs>
          <w:tab w:val="num" w:pos="720"/>
        </w:tabs>
        <w:ind w:left="720" w:hanging="360"/>
      </w:pPr>
      <w:rPr>
        <w:rFonts w:ascii="Arial" w:hAnsi="Arial" w:hint="default"/>
      </w:rPr>
    </w:lvl>
    <w:lvl w:ilvl="1" w:tplc="FB42D886" w:tentative="1">
      <w:start w:val="1"/>
      <w:numFmt w:val="bullet"/>
      <w:lvlText w:val="•"/>
      <w:lvlJc w:val="left"/>
      <w:pPr>
        <w:tabs>
          <w:tab w:val="num" w:pos="1440"/>
        </w:tabs>
        <w:ind w:left="1440" w:hanging="360"/>
      </w:pPr>
      <w:rPr>
        <w:rFonts w:ascii="Arial" w:hAnsi="Arial" w:hint="default"/>
      </w:rPr>
    </w:lvl>
    <w:lvl w:ilvl="2" w:tplc="347E2676" w:tentative="1">
      <w:start w:val="1"/>
      <w:numFmt w:val="bullet"/>
      <w:lvlText w:val="•"/>
      <w:lvlJc w:val="left"/>
      <w:pPr>
        <w:tabs>
          <w:tab w:val="num" w:pos="2160"/>
        </w:tabs>
        <w:ind w:left="2160" w:hanging="360"/>
      </w:pPr>
      <w:rPr>
        <w:rFonts w:ascii="Arial" w:hAnsi="Arial" w:hint="default"/>
      </w:rPr>
    </w:lvl>
    <w:lvl w:ilvl="3" w:tplc="EFD2E872" w:tentative="1">
      <w:start w:val="1"/>
      <w:numFmt w:val="bullet"/>
      <w:lvlText w:val="•"/>
      <w:lvlJc w:val="left"/>
      <w:pPr>
        <w:tabs>
          <w:tab w:val="num" w:pos="2880"/>
        </w:tabs>
        <w:ind w:left="2880" w:hanging="360"/>
      </w:pPr>
      <w:rPr>
        <w:rFonts w:ascii="Arial" w:hAnsi="Arial" w:hint="default"/>
      </w:rPr>
    </w:lvl>
    <w:lvl w:ilvl="4" w:tplc="117C18C4" w:tentative="1">
      <w:start w:val="1"/>
      <w:numFmt w:val="bullet"/>
      <w:lvlText w:val="•"/>
      <w:lvlJc w:val="left"/>
      <w:pPr>
        <w:tabs>
          <w:tab w:val="num" w:pos="3600"/>
        </w:tabs>
        <w:ind w:left="3600" w:hanging="360"/>
      </w:pPr>
      <w:rPr>
        <w:rFonts w:ascii="Arial" w:hAnsi="Arial" w:hint="default"/>
      </w:rPr>
    </w:lvl>
    <w:lvl w:ilvl="5" w:tplc="818AF3A8" w:tentative="1">
      <w:start w:val="1"/>
      <w:numFmt w:val="bullet"/>
      <w:lvlText w:val="•"/>
      <w:lvlJc w:val="left"/>
      <w:pPr>
        <w:tabs>
          <w:tab w:val="num" w:pos="4320"/>
        </w:tabs>
        <w:ind w:left="4320" w:hanging="360"/>
      </w:pPr>
      <w:rPr>
        <w:rFonts w:ascii="Arial" w:hAnsi="Arial" w:hint="default"/>
      </w:rPr>
    </w:lvl>
    <w:lvl w:ilvl="6" w:tplc="119CFA56" w:tentative="1">
      <w:start w:val="1"/>
      <w:numFmt w:val="bullet"/>
      <w:lvlText w:val="•"/>
      <w:lvlJc w:val="left"/>
      <w:pPr>
        <w:tabs>
          <w:tab w:val="num" w:pos="5040"/>
        </w:tabs>
        <w:ind w:left="5040" w:hanging="360"/>
      </w:pPr>
      <w:rPr>
        <w:rFonts w:ascii="Arial" w:hAnsi="Arial" w:hint="default"/>
      </w:rPr>
    </w:lvl>
    <w:lvl w:ilvl="7" w:tplc="47A27C88" w:tentative="1">
      <w:start w:val="1"/>
      <w:numFmt w:val="bullet"/>
      <w:lvlText w:val="•"/>
      <w:lvlJc w:val="left"/>
      <w:pPr>
        <w:tabs>
          <w:tab w:val="num" w:pos="5760"/>
        </w:tabs>
        <w:ind w:left="5760" w:hanging="360"/>
      </w:pPr>
      <w:rPr>
        <w:rFonts w:ascii="Arial" w:hAnsi="Arial" w:hint="default"/>
      </w:rPr>
    </w:lvl>
    <w:lvl w:ilvl="8" w:tplc="0CD6BA7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C58436F"/>
    <w:multiLevelType w:val="hybridMultilevel"/>
    <w:tmpl w:val="659ED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D70F39"/>
    <w:multiLevelType w:val="hybridMultilevel"/>
    <w:tmpl w:val="4232FC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191060"/>
    <w:multiLevelType w:val="hybridMultilevel"/>
    <w:tmpl w:val="AC1A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507002"/>
    <w:multiLevelType w:val="hybridMultilevel"/>
    <w:tmpl w:val="AD5AD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6672C9"/>
    <w:multiLevelType w:val="hybridMultilevel"/>
    <w:tmpl w:val="AB9AE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F3465A"/>
    <w:multiLevelType w:val="hybridMultilevel"/>
    <w:tmpl w:val="66EE56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7703FB"/>
    <w:multiLevelType w:val="hybridMultilevel"/>
    <w:tmpl w:val="AFBE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E43342"/>
    <w:multiLevelType w:val="hybridMultilevel"/>
    <w:tmpl w:val="3FFE7A7E"/>
    <w:lvl w:ilvl="0" w:tplc="D3889C9C">
      <w:start w:val="1"/>
      <w:numFmt w:val="decimal"/>
      <w:lvlText w:val="%1."/>
      <w:lvlJc w:val="left"/>
      <w:pPr>
        <w:tabs>
          <w:tab w:val="num" w:pos="720"/>
        </w:tabs>
        <w:ind w:left="720" w:hanging="360"/>
      </w:pPr>
    </w:lvl>
    <w:lvl w:ilvl="1" w:tplc="7D18A614" w:tentative="1">
      <w:start w:val="1"/>
      <w:numFmt w:val="decimal"/>
      <w:lvlText w:val="%2."/>
      <w:lvlJc w:val="left"/>
      <w:pPr>
        <w:tabs>
          <w:tab w:val="num" w:pos="1440"/>
        </w:tabs>
        <w:ind w:left="1440" w:hanging="360"/>
      </w:pPr>
    </w:lvl>
    <w:lvl w:ilvl="2" w:tplc="CC6E40EE" w:tentative="1">
      <w:start w:val="1"/>
      <w:numFmt w:val="decimal"/>
      <w:lvlText w:val="%3."/>
      <w:lvlJc w:val="left"/>
      <w:pPr>
        <w:tabs>
          <w:tab w:val="num" w:pos="2160"/>
        </w:tabs>
        <w:ind w:left="2160" w:hanging="360"/>
      </w:pPr>
    </w:lvl>
    <w:lvl w:ilvl="3" w:tplc="5218BA88" w:tentative="1">
      <w:start w:val="1"/>
      <w:numFmt w:val="decimal"/>
      <w:lvlText w:val="%4."/>
      <w:lvlJc w:val="left"/>
      <w:pPr>
        <w:tabs>
          <w:tab w:val="num" w:pos="2880"/>
        </w:tabs>
        <w:ind w:left="2880" w:hanging="360"/>
      </w:pPr>
    </w:lvl>
    <w:lvl w:ilvl="4" w:tplc="7004E7A4" w:tentative="1">
      <w:start w:val="1"/>
      <w:numFmt w:val="decimal"/>
      <w:lvlText w:val="%5."/>
      <w:lvlJc w:val="left"/>
      <w:pPr>
        <w:tabs>
          <w:tab w:val="num" w:pos="3600"/>
        </w:tabs>
        <w:ind w:left="3600" w:hanging="360"/>
      </w:pPr>
    </w:lvl>
    <w:lvl w:ilvl="5" w:tplc="3DE4CA6A" w:tentative="1">
      <w:start w:val="1"/>
      <w:numFmt w:val="decimal"/>
      <w:lvlText w:val="%6."/>
      <w:lvlJc w:val="left"/>
      <w:pPr>
        <w:tabs>
          <w:tab w:val="num" w:pos="4320"/>
        </w:tabs>
        <w:ind w:left="4320" w:hanging="360"/>
      </w:pPr>
    </w:lvl>
    <w:lvl w:ilvl="6" w:tplc="BE3A4B40" w:tentative="1">
      <w:start w:val="1"/>
      <w:numFmt w:val="decimal"/>
      <w:lvlText w:val="%7."/>
      <w:lvlJc w:val="left"/>
      <w:pPr>
        <w:tabs>
          <w:tab w:val="num" w:pos="5040"/>
        </w:tabs>
        <w:ind w:left="5040" w:hanging="360"/>
      </w:pPr>
    </w:lvl>
    <w:lvl w:ilvl="7" w:tplc="6332CF98" w:tentative="1">
      <w:start w:val="1"/>
      <w:numFmt w:val="decimal"/>
      <w:lvlText w:val="%8."/>
      <w:lvlJc w:val="left"/>
      <w:pPr>
        <w:tabs>
          <w:tab w:val="num" w:pos="5760"/>
        </w:tabs>
        <w:ind w:left="5760" w:hanging="360"/>
      </w:pPr>
    </w:lvl>
    <w:lvl w:ilvl="8" w:tplc="A3E63BB2" w:tentative="1">
      <w:start w:val="1"/>
      <w:numFmt w:val="decimal"/>
      <w:lvlText w:val="%9."/>
      <w:lvlJc w:val="left"/>
      <w:pPr>
        <w:tabs>
          <w:tab w:val="num" w:pos="6480"/>
        </w:tabs>
        <w:ind w:left="6480" w:hanging="360"/>
      </w:pPr>
    </w:lvl>
  </w:abstractNum>
  <w:abstractNum w:abstractNumId="37" w15:restartNumberingAfterBreak="0">
    <w:nsid w:val="64C52459"/>
    <w:multiLevelType w:val="hybridMultilevel"/>
    <w:tmpl w:val="5F665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5000D05"/>
    <w:multiLevelType w:val="hybridMultilevel"/>
    <w:tmpl w:val="0D4A3AEA"/>
    <w:lvl w:ilvl="0" w:tplc="04090001">
      <w:start w:val="1"/>
      <w:numFmt w:val="bullet"/>
      <w:lvlText w:val=""/>
      <w:lvlJc w:val="left"/>
      <w:pPr>
        <w:tabs>
          <w:tab w:val="num" w:pos="720"/>
        </w:tabs>
        <w:ind w:left="720" w:hanging="360"/>
      </w:pPr>
      <w:rPr>
        <w:rFonts w:ascii="Symbol" w:hAnsi="Symbol" w:hint="default"/>
      </w:rPr>
    </w:lvl>
    <w:lvl w:ilvl="1" w:tplc="8A7C49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7036FB"/>
    <w:multiLevelType w:val="hybridMultilevel"/>
    <w:tmpl w:val="E64EF9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C30A1E"/>
    <w:multiLevelType w:val="hybridMultilevel"/>
    <w:tmpl w:val="A394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C247A"/>
    <w:multiLevelType w:val="hybridMultilevel"/>
    <w:tmpl w:val="1EAE7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436A13"/>
    <w:multiLevelType w:val="hybridMultilevel"/>
    <w:tmpl w:val="47700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016A5B"/>
    <w:multiLevelType w:val="hybridMultilevel"/>
    <w:tmpl w:val="7310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DF6E9D"/>
    <w:multiLevelType w:val="hybridMultilevel"/>
    <w:tmpl w:val="A2229F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6523AF"/>
    <w:multiLevelType w:val="hybridMultilevel"/>
    <w:tmpl w:val="55F86E20"/>
    <w:lvl w:ilvl="0" w:tplc="04090001">
      <w:start w:val="1"/>
      <w:numFmt w:val="bullet"/>
      <w:lvlText w:val=""/>
      <w:lvlJc w:val="left"/>
      <w:pPr>
        <w:ind w:left="720" w:hanging="360"/>
      </w:pPr>
      <w:rPr>
        <w:rFonts w:ascii="Symbol" w:hAnsi="Symbol" w:hint="default"/>
      </w:rPr>
    </w:lvl>
    <w:lvl w:ilvl="1" w:tplc="135E5FA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0B47D3"/>
    <w:multiLevelType w:val="hybridMultilevel"/>
    <w:tmpl w:val="81087EE8"/>
    <w:lvl w:ilvl="0" w:tplc="2B363296">
      <w:start w:val="1"/>
      <w:numFmt w:val="bullet"/>
      <w:lvlText w:val=""/>
      <w:lvlJc w:val="left"/>
      <w:pPr>
        <w:tabs>
          <w:tab w:val="num" w:pos="720"/>
        </w:tabs>
        <w:ind w:left="720" w:hanging="360"/>
      </w:pPr>
      <w:rPr>
        <w:rFonts w:ascii="Symbol" w:hAnsi="Symbol" w:hint="default"/>
      </w:rPr>
    </w:lvl>
    <w:lvl w:ilvl="1" w:tplc="29B21EA0">
      <w:start w:val="20"/>
      <w:numFmt w:val="bullet"/>
      <w:lvlText w:val="o"/>
      <w:lvlJc w:val="left"/>
      <w:pPr>
        <w:tabs>
          <w:tab w:val="num" w:pos="1440"/>
        </w:tabs>
        <w:ind w:left="1440" w:hanging="360"/>
      </w:pPr>
      <w:rPr>
        <w:rFonts w:ascii="Courier New" w:hAnsi="Courier New" w:hint="default"/>
      </w:rPr>
    </w:lvl>
    <w:lvl w:ilvl="2" w:tplc="5F967E22" w:tentative="1">
      <w:start w:val="1"/>
      <w:numFmt w:val="bullet"/>
      <w:lvlText w:val=""/>
      <w:lvlJc w:val="left"/>
      <w:pPr>
        <w:tabs>
          <w:tab w:val="num" w:pos="2160"/>
        </w:tabs>
        <w:ind w:left="2160" w:hanging="360"/>
      </w:pPr>
      <w:rPr>
        <w:rFonts w:ascii="Symbol" w:hAnsi="Symbol" w:hint="default"/>
      </w:rPr>
    </w:lvl>
    <w:lvl w:ilvl="3" w:tplc="41B678FC" w:tentative="1">
      <w:start w:val="1"/>
      <w:numFmt w:val="bullet"/>
      <w:lvlText w:val=""/>
      <w:lvlJc w:val="left"/>
      <w:pPr>
        <w:tabs>
          <w:tab w:val="num" w:pos="2880"/>
        </w:tabs>
        <w:ind w:left="2880" w:hanging="360"/>
      </w:pPr>
      <w:rPr>
        <w:rFonts w:ascii="Symbol" w:hAnsi="Symbol" w:hint="default"/>
      </w:rPr>
    </w:lvl>
    <w:lvl w:ilvl="4" w:tplc="F2E4AEA2" w:tentative="1">
      <w:start w:val="1"/>
      <w:numFmt w:val="bullet"/>
      <w:lvlText w:val=""/>
      <w:lvlJc w:val="left"/>
      <w:pPr>
        <w:tabs>
          <w:tab w:val="num" w:pos="3600"/>
        </w:tabs>
        <w:ind w:left="3600" w:hanging="360"/>
      </w:pPr>
      <w:rPr>
        <w:rFonts w:ascii="Symbol" w:hAnsi="Symbol" w:hint="default"/>
      </w:rPr>
    </w:lvl>
    <w:lvl w:ilvl="5" w:tplc="0BA87C3A" w:tentative="1">
      <w:start w:val="1"/>
      <w:numFmt w:val="bullet"/>
      <w:lvlText w:val=""/>
      <w:lvlJc w:val="left"/>
      <w:pPr>
        <w:tabs>
          <w:tab w:val="num" w:pos="4320"/>
        </w:tabs>
        <w:ind w:left="4320" w:hanging="360"/>
      </w:pPr>
      <w:rPr>
        <w:rFonts w:ascii="Symbol" w:hAnsi="Symbol" w:hint="default"/>
      </w:rPr>
    </w:lvl>
    <w:lvl w:ilvl="6" w:tplc="45A40582" w:tentative="1">
      <w:start w:val="1"/>
      <w:numFmt w:val="bullet"/>
      <w:lvlText w:val=""/>
      <w:lvlJc w:val="left"/>
      <w:pPr>
        <w:tabs>
          <w:tab w:val="num" w:pos="5040"/>
        </w:tabs>
        <w:ind w:left="5040" w:hanging="360"/>
      </w:pPr>
      <w:rPr>
        <w:rFonts w:ascii="Symbol" w:hAnsi="Symbol" w:hint="default"/>
      </w:rPr>
    </w:lvl>
    <w:lvl w:ilvl="7" w:tplc="BF2481A0" w:tentative="1">
      <w:start w:val="1"/>
      <w:numFmt w:val="bullet"/>
      <w:lvlText w:val=""/>
      <w:lvlJc w:val="left"/>
      <w:pPr>
        <w:tabs>
          <w:tab w:val="num" w:pos="5760"/>
        </w:tabs>
        <w:ind w:left="5760" w:hanging="360"/>
      </w:pPr>
      <w:rPr>
        <w:rFonts w:ascii="Symbol" w:hAnsi="Symbol" w:hint="default"/>
      </w:rPr>
    </w:lvl>
    <w:lvl w:ilvl="8" w:tplc="5A94732E"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24"/>
  </w:num>
  <w:num w:numId="3">
    <w:abstractNumId w:val="34"/>
  </w:num>
  <w:num w:numId="4">
    <w:abstractNumId w:val="17"/>
  </w:num>
  <w:num w:numId="5">
    <w:abstractNumId w:val="20"/>
  </w:num>
  <w:num w:numId="6">
    <w:abstractNumId w:val="40"/>
  </w:num>
  <w:num w:numId="7">
    <w:abstractNumId w:val="33"/>
  </w:num>
  <w:num w:numId="8">
    <w:abstractNumId w:val="11"/>
  </w:num>
  <w:num w:numId="9">
    <w:abstractNumId w:val="18"/>
  </w:num>
  <w:num w:numId="10">
    <w:abstractNumId w:val="22"/>
  </w:num>
  <w:num w:numId="11">
    <w:abstractNumId w:val="25"/>
  </w:num>
  <w:num w:numId="12">
    <w:abstractNumId w:val="38"/>
  </w:num>
  <w:num w:numId="13">
    <w:abstractNumId w:val="1"/>
  </w:num>
  <w:num w:numId="14">
    <w:abstractNumId w:val="42"/>
  </w:num>
  <w:num w:numId="15">
    <w:abstractNumId w:val="29"/>
  </w:num>
  <w:num w:numId="16">
    <w:abstractNumId w:val="21"/>
  </w:num>
  <w:num w:numId="17">
    <w:abstractNumId w:val="36"/>
  </w:num>
  <w:num w:numId="18">
    <w:abstractNumId w:val="10"/>
  </w:num>
  <w:num w:numId="19">
    <w:abstractNumId w:val="16"/>
  </w:num>
  <w:num w:numId="20">
    <w:abstractNumId w:val="44"/>
  </w:num>
  <w:num w:numId="21">
    <w:abstractNumId w:val="7"/>
  </w:num>
  <w:num w:numId="22">
    <w:abstractNumId w:val="8"/>
  </w:num>
  <w:num w:numId="23">
    <w:abstractNumId w:val="5"/>
  </w:num>
  <w:num w:numId="24">
    <w:abstractNumId w:val="9"/>
  </w:num>
  <w:num w:numId="25">
    <w:abstractNumId w:val="31"/>
  </w:num>
  <w:num w:numId="26">
    <w:abstractNumId w:val="27"/>
  </w:num>
  <w:num w:numId="27">
    <w:abstractNumId w:val="28"/>
  </w:num>
  <w:num w:numId="28">
    <w:abstractNumId w:val="14"/>
  </w:num>
  <w:num w:numId="29">
    <w:abstractNumId w:val="19"/>
  </w:num>
  <w:num w:numId="30">
    <w:abstractNumId w:val="46"/>
  </w:num>
  <w:num w:numId="31">
    <w:abstractNumId w:val="0"/>
  </w:num>
  <w:num w:numId="32">
    <w:abstractNumId w:val="2"/>
  </w:num>
  <w:num w:numId="33">
    <w:abstractNumId w:val="12"/>
  </w:num>
  <w:num w:numId="34">
    <w:abstractNumId w:val="30"/>
  </w:num>
  <w:num w:numId="35">
    <w:abstractNumId w:val="35"/>
  </w:num>
  <w:num w:numId="36">
    <w:abstractNumId w:val="15"/>
  </w:num>
  <w:num w:numId="37">
    <w:abstractNumId w:val="41"/>
  </w:num>
  <w:num w:numId="38">
    <w:abstractNumId w:val="4"/>
  </w:num>
  <w:num w:numId="39">
    <w:abstractNumId w:val="32"/>
  </w:num>
  <w:num w:numId="40">
    <w:abstractNumId w:val="23"/>
  </w:num>
  <w:num w:numId="41">
    <w:abstractNumId w:val="39"/>
  </w:num>
  <w:num w:numId="42">
    <w:abstractNumId w:val="13"/>
  </w:num>
  <w:num w:numId="43">
    <w:abstractNumId w:val="43"/>
  </w:num>
  <w:num w:numId="44">
    <w:abstractNumId w:val="3"/>
  </w:num>
  <w:num w:numId="45">
    <w:abstractNumId w:val="45"/>
  </w:num>
  <w:num w:numId="46">
    <w:abstractNumId w:val="26"/>
  </w:num>
  <w:num w:numId="47">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96A"/>
    <w:rsid w:val="00003965"/>
    <w:rsid w:val="00003E5E"/>
    <w:rsid w:val="00004032"/>
    <w:rsid w:val="00004037"/>
    <w:rsid w:val="00006294"/>
    <w:rsid w:val="0000656D"/>
    <w:rsid w:val="00012995"/>
    <w:rsid w:val="000161CE"/>
    <w:rsid w:val="00017700"/>
    <w:rsid w:val="000223DB"/>
    <w:rsid w:val="000254BD"/>
    <w:rsid w:val="00027173"/>
    <w:rsid w:val="000272EF"/>
    <w:rsid w:val="00027A75"/>
    <w:rsid w:val="00034408"/>
    <w:rsid w:val="00034762"/>
    <w:rsid w:val="00041938"/>
    <w:rsid w:val="00042D3B"/>
    <w:rsid w:val="00044F2C"/>
    <w:rsid w:val="000514CC"/>
    <w:rsid w:val="0006122D"/>
    <w:rsid w:val="0006427F"/>
    <w:rsid w:val="00064E8C"/>
    <w:rsid w:val="0006525D"/>
    <w:rsid w:val="00065291"/>
    <w:rsid w:val="00071107"/>
    <w:rsid w:val="00072524"/>
    <w:rsid w:val="00072C61"/>
    <w:rsid w:val="00074DE2"/>
    <w:rsid w:val="00075133"/>
    <w:rsid w:val="000813FD"/>
    <w:rsid w:val="000834B1"/>
    <w:rsid w:val="0008440D"/>
    <w:rsid w:val="00085D25"/>
    <w:rsid w:val="00086544"/>
    <w:rsid w:val="00090157"/>
    <w:rsid w:val="000A09BC"/>
    <w:rsid w:val="000A212F"/>
    <w:rsid w:val="000A3995"/>
    <w:rsid w:val="000A50EC"/>
    <w:rsid w:val="000A6F51"/>
    <w:rsid w:val="000C2FF3"/>
    <w:rsid w:val="000C33F5"/>
    <w:rsid w:val="000C5288"/>
    <w:rsid w:val="000D0E65"/>
    <w:rsid w:val="000D2C35"/>
    <w:rsid w:val="000D5163"/>
    <w:rsid w:val="000D56FE"/>
    <w:rsid w:val="000E3922"/>
    <w:rsid w:val="000E60E4"/>
    <w:rsid w:val="000F34D1"/>
    <w:rsid w:val="000F4BF4"/>
    <w:rsid w:val="000F6F5A"/>
    <w:rsid w:val="001005FD"/>
    <w:rsid w:val="00102924"/>
    <w:rsid w:val="0011070D"/>
    <w:rsid w:val="00112013"/>
    <w:rsid w:val="001127A0"/>
    <w:rsid w:val="001144A3"/>
    <w:rsid w:val="001149F0"/>
    <w:rsid w:val="001152F3"/>
    <w:rsid w:val="00116A1A"/>
    <w:rsid w:val="001212C5"/>
    <w:rsid w:val="001225D9"/>
    <w:rsid w:val="001243A2"/>
    <w:rsid w:val="00124943"/>
    <w:rsid w:val="00125ABB"/>
    <w:rsid w:val="001264F6"/>
    <w:rsid w:val="00132FA3"/>
    <w:rsid w:val="00135A8D"/>
    <w:rsid w:val="00136015"/>
    <w:rsid w:val="001416C6"/>
    <w:rsid w:val="0015118E"/>
    <w:rsid w:val="00152CEF"/>
    <w:rsid w:val="001537F4"/>
    <w:rsid w:val="0015434F"/>
    <w:rsid w:val="00162E37"/>
    <w:rsid w:val="00165383"/>
    <w:rsid w:val="0016542E"/>
    <w:rsid w:val="001655AB"/>
    <w:rsid w:val="001667EA"/>
    <w:rsid w:val="0016761D"/>
    <w:rsid w:val="0017768E"/>
    <w:rsid w:val="001A6CB9"/>
    <w:rsid w:val="001A74EF"/>
    <w:rsid w:val="001B113E"/>
    <w:rsid w:val="001B19CA"/>
    <w:rsid w:val="001B53CA"/>
    <w:rsid w:val="001B79DF"/>
    <w:rsid w:val="001B7B31"/>
    <w:rsid w:val="001C1C8C"/>
    <w:rsid w:val="001D09C3"/>
    <w:rsid w:val="001D1D12"/>
    <w:rsid w:val="001D1EC1"/>
    <w:rsid w:val="001E402F"/>
    <w:rsid w:val="001E5D09"/>
    <w:rsid w:val="001E6BEC"/>
    <w:rsid w:val="001F01F3"/>
    <w:rsid w:val="001F2180"/>
    <w:rsid w:val="001F2B5D"/>
    <w:rsid w:val="00201BED"/>
    <w:rsid w:val="00202BA1"/>
    <w:rsid w:val="002043DF"/>
    <w:rsid w:val="002118EF"/>
    <w:rsid w:val="0021538C"/>
    <w:rsid w:val="002165DA"/>
    <w:rsid w:val="00220F4D"/>
    <w:rsid w:val="0022663F"/>
    <w:rsid w:val="00226840"/>
    <w:rsid w:val="002273DF"/>
    <w:rsid w:val="0022769B"/>
    <w:rsid w:val="00231EA3"/>
    <w:rsid w:val="002349A3"/>
    <w:rsid w:val="00235B4F"/>
    <w:rsid w:val="00237691"/>
    <w:rsid w:val="002379F1"/>
    <w:rsid w:val="00240C3F"/>
    <w:rsid w:val="00242DD6"/>
    <w:rsid w:val="0024539A"/>
    <w:rsid w:val="00246C86"/>
    <w:rsid w:val="00251652"/>
    <w:rsid w:val="00251CD9"/>
    <w:rsid w:val="00251DDA"/>
    <w:rsid w:val="002536A8"/>
    <w:rsid w:val="002541B9"/>
    <w:rsid w:val="00254D21"/>
    <w:rsid w:val="002570DF"/>
    <w:rsid w:val="00261542"/>
    <w:rsid w:val="002633AC"/>
    <w:rsid w:val="00265E1E"/>
    <w:rsid w:val="00277A26"/>
    <w:rsid w:val="00277A2F"/>
    <w:rsid w:val="00286E0F"/>
    <w:rsid w:val="002906E4"/>
    <w:rsid w:val="002A0951"/>
    <w:rsid w:val="002A1174"/>
    <w:rsid w:val="002A7FFE"/>
    <w:rsid w:val="002B0E1D"/>
    <w:rsid w:val="002B2592"/>
    <w:rsid w:val="002B6B8F"/>
    <w:rsid w:val="002C5E82"/>
    <w:rsid w:val="002C7038"/>
    <w:rsid w:val="002D08DD"/>
    <w:rsid w:val="002D12F1"/>
    <w:rsid w:val="002D4691"/>
    <w:rsid w:val="002D60D0"/>
    <w:rsid w:val="002E2CB9"/>
    <w:rsid w:val="002E3995"/>
    <w:rsid w:val="002E470C"/>
    <w:rsid w:val="002E5840"/>
    <w:rsid w:val="002F3FB6"/>
    <w:rsid w:val="002F4ABC"/>
    <w:rsid w:val="002F66C8"/>
    <w:rsid w:val="00300797"/>
    <w:rsid w:val="003016D6"/>
    <w:rsid w:val="00304B28"/>
    <w:rsid w:val="00306CBF"/>
    <w:rsid w:val="00306E66"/>
    <w:rsid w:val="00310129"/>
    <w:rsid w:val="00310E12"/>
    <w:rsid w:val="00322C26"/>
    <w:rsid w:val="00325D47"/>
    <w:rsid w:val="003261FB"/>
    <w:rsid w:val="00326296"/>
    <w:rsid w:val="003309EF"/>
    <w:rsid w:val="003315AB"/>
    <w:rsid w:val="0033160F"/>
    <w:rsid w:val="00332900"/>
    <w:rsid w:val="003356C2"/>
    <w:rsid w:val="00335802"/>
    <w:rsid w:val="003359FE"/>
    <w:rsid w:val="00335FC1"/>
    <w:rsid w:val="00337F09"/>
    <w:rsid w:val="0034200A"/>
    <w:rsid w:val="00346451"/>
    <w:rsid w:val="003469DC"/>
    <w:rsid w:val="00351C03"/>
    <w:rsid w:val="00354C77"/>
    <w:rsid w:val="0036369E"/>
    <w:rsid w:val="003702EE"/>
    <w:rsid w:val="00372AF0"/>
    <w:rsid w:val="003778C9"/>
    <w:rsid w:val="003819CC"/>
    <w:rsid w:val="003846E1"/>
    <w:rsid w:val="00387A31"/>
    <w:rsid w:val="00397259"/>
    <w:rsid w:val="003A0CF8"/>
    <w:rsid w:val="003A1BD2"/>
    <w:rsid w:val="003A1DF5"/>
    <w:rsid w:val="003A29E7"/>
    <w:rsid w:val="003A421F"/>
    <w:rsid w:val="003B0A12"/>
    <w:rsid w:val="003B22FA"/>
    <w:rsid w:val="003B37FF"/>
    <w:rsid w:val="003C4783"/>
    <w:rsid w:val="003C538C"/>
    <w:rsid w:val="003D17FB"/>
    <w:rsid w:val="003D40D0"/>
    <w:rsid w:val="003D52B2"/>
    <w:rsid w:val="003E08C6"/>
    <w:rsid w:val="003E2B1A"/>
    <w:rsid w:val="003E2C52"/>
    <w:rsid w:val="003E3DC8"/>
    <w:rsid w:val="003E561F"/>
    <w:rsid w:val="003F37ED"/>
    <w:rsid w:val="00401DB7"/>
    <w:rsid w:val="00403CA9"/>
    <w:rsid w:val="00405721"/>
    <w:rsid w:val="00415523"/>
    <w:rsid w:val="0041687F"/>
    <w:rsid w:val="004173AF"/>
    <w:rsid w:val="0042196A"/>
    <w:rsid w:val="00423818"/>
    <w:rsid w:val="00423C18"/>
    <w:rsid w:val="00423F34"/>
    <w:rsid w:val="0043030C"/>
    <w:rsid w:val="00430808"/>
    <w:rsid w:val="0043385C"/>
    <w:rsid w:val="004403CD"/>
    <w:rsid w:val="00442459"/>
    <w:rsid w:val="004426D5"/>
    <w:rsid w:val="00447BD1"/>
    <w:rsid w:val="0045539B"/>
    <w:rsid w:val="00455633"/>
    <w:rsid w:val="004579BA"/>
    <w:rsid w:val="00462597"/>
    <w:rsid w:val="0046535F"/>
    <w:rsid w:val="00465A44"/>
    <w:rsid w:val="00470DA5"/>
    <w:rsid w:val="00471DB4"/>
    <w:rsid w:val="00472681"/>
    <w:rsid w:val="004750F5"/>
    <w:rsid w:val="00475AE4"/>
    <w:rsid w:val="004767E7"/>
    <w:rsid w:val="0048570F"/>
    <w:rsid w:val="00487381"/>
    <w:rsid w:val="00490A99"/>
    <w:rsid w:val="00491C0A"/>
    <w:rsid w:val="00491D1B"/>
    <w:rsid w:val="0049535E"/>
    <w:rsid w:val="004969FD"/>
    <w:rsid w:val="00497008"/>
    <w:rsid w:val="004A2A0C"/>
    <w:rsid w:val="004A4A45"/>
    <w:rsid w:val="004A6B3D"/>
    <w:rsid w:val="004B0558"/>
    <w:rsid w:val="004B21B2"/>
    <w:rsid w:val="004B49E5"/>
    <w:rsid w:val="004B6B53"/>
    <w:rsid w:val="004C29FC"/>
    <w:rsid w:val="004C346B"/>
    <w:rsid w:val="004D11E7"/>
    <w:rsid w:val="004D1839"/>
    <w:rsid w:val="004D223E"/>
    <w:rsid w:val="004D59C3"/>
    <w:rsid w:val="004D5ECD"/>
    <w:rsid w:val="004E4A2A"/>
    <w:rsid w:val="004F10D9"/>
    <w:rsid w:val="004F1395"/>
    <w:rsid w:val="004F141C"/>
    <w:rsid w:val="004F657E"/>
    <w:rsid w:val="004F7D9D"/>
    <w:rsid w:val="00504CB0"/>
    <w:rsid w:val="00505D29"/>
    <w:rsid w:val="00506592"/>
    <w:rsid w:val="00507152"/>
    <w:rsid w:val="00511F7C"/>
    <w:rsid w:val="005149D5"/>
    <w:rsid w:val="0051778B"/>
    <w:rsid w:val="005243D8"/>
    <w:rsid w:val="00533BCD"/>
    <w:rsid w:val="0053557B"/>
    <w:rsid w:val="005358E9"/>
    <w:rsid w:val="0053756A"/>
    <w:rsid w:val="00552BFB"/>
    <w:rsid w:val="00552DC0"/>
    <w:rsid w:val="00556839"/>
    <w:rsid w:val="005649E7"/>
    <w:rsid w:val="00565CA7"/>
    <w:rsid w:val="00573FD7"/>
    <w:rsid w:val="005746E3"/>
    <w:rsid w:val="00581C26"/>
    <w:rsid w:val="00586098"/>
    <w:rsid w:val="005920CD"/>
    <w:rsid w:val="005934DF"/>
    <w:rsid w:val="005939F8"/>
    <w:rsid w:val="005940E9"/>
    <w:rsid w:val="005A015F"/>
    <w:rsid w:val="005A13F3"/>
    <w:rsid w:val="005A21F7"/>
    <w:rsid w:val="005A7B1D"/>
    <w:rsid w:val="005B1080"/>
    <w:rsid w:val="005B2D22"/>
    <w:rsid w:val="005B6E4C"/>
    <w:rsid w:val="005C19C6"/>
    <w:rsid w:val="005C41F3"/>
    <w:rsid w:val="005C4B93"/>
    <w:rsid w:val="005C6738"/>
    <w:rsid w:val="005C7E6C"/>
    <w:rsid w:val="005D2A74"/>
    <w:rsid w:val="005F6605"/>
    <w:rsid w:val="005F7F49"/>
    <w:rsid w:val="0060423C"/>
    <w:rsid w:val="00613A42"/>
    <w:rsid w:val="00613E1A"/>
    <w:rsid w:val="0062125F"/>
    <w:rsid w:val="00621513"/>
    <w:rsid w:val="00622501"/>
    <w:rsid w:val="006239C4"/>
    <w:rsid w:val="006239D7"/>
    <w:rsid w:val="00626CD5"/>
    <w:rsid w:val="006300E9"/>
    <w:rsid w:val="0063249C"/>
    <w:rsid w:val="006352A8"/>
    <w:rsid w:val="0063630B"/>
    <w:rsid w:val="00640D77"/>
    <w:rsid w:val="00642247"/>
    <w:rsid w:val="00643F3D"/>
    <w:rsid w:val="00654279"/>
    <w:rsid w:val="0065722E"/>
    <w:rsid w:val="00657A48"/>
    <w:rsid w:val="00657FB1"/>
    <w:rsid w:val="0066057D"/>
    <w:rsid w:val="006643CA"/>
    <w:rsid w:val="00666497"/>
    <w:rsid w:val="006713AB"/>
    <w:rsid w:val="0067335F"/>
    <w:rsid w:val="006733A1"/>
    <w:rsid w:val="00675F32"/>
    <w:rsid w:val="00676910"/>
    <w:rsid w:val="00682DB3"/>
    <w:rsid w:val="00684D86"/>
    <w:rsid w:val="006874B2"/>
    <w:rsid w:val="00693493"/>
    <w:rsid w:val="00695003"/>
    <w:rsid w:val="006A5140"/>
    <w:rsid w:val="006B2EF9"/>
    <w:rsid w:val="006B3D22"/>
    <w:rsid w:val="006B7C31"/>
    <w:rsid w:val="006C2748"/>
    <w:rsid w:val="006C4FD3"/>
    <w:rsid w:val="006D015F"/>
    <w:rsid w:val="006D2733"/>
    <w:rsid w:val="006D621B"/>
    <w:rsid w:val="006E08D1"/>
    <w:rsid w:val="006E27C2"/>
    <w:rsid w:val="006E3E9D"/>
    <w:rsid w:val="006E42EB"/>
    <w:rsid w:val="006E5226"/>
    <w:rsid w:val="006E7E6B"/>
    <w:rsid w:val="006F0278"/>
    <w:rsid w:val="006F1334"/>
    <w:rsid w:val="006F49CC"/>
    <w:rsid w:val="007042A9"/>
    <w:rsid w:val="00710756"/>
    <w:rsid w:val="00710762"/>
    <w:rsid w:val="00710B71"/>
    <w:rsid w:val="00711FE8"/>
    <w:rsid w:val="00712547"/>
    <w:rsid w:val="00714621"/>
    <w:rsid w:val="00714F60"/>
    <w:rsid w:val="00715D17"/>
    <w:rsid w:val="00721EBE"/>
    <w:rsid w:val="007233FE"/>
    <w:rsid w:val="00724D8F"/>
    <w:rsid w:val="00725949"/>
    <w:rsid w:val="0074324F"/>
    <w:rsid w:val="007446C8"/>
    <w:rsid w:val="00744B11"/>
    <w:rsid w:val="0075174B"/>
    <w:rsid w:val="00753625"/>
    <w:rsid w:val="00753C62"/>
    <w:rsid w:val="00754B3F"/>
    <w:rsid w:val="00755697"/>
    <w:rsid w:val="00756BA2"/>
    <w:rsid w:val="00757E68"/>
    <w:rsid w:val="00774AB3"/>
    <w:rsid w:val="00780180"/>
    <w:rsid w:val="00780C17"/>
    <w:rsid w:val="00781AF2"/>
    <w:rsid w:val="00783088"/>
    <w:rsid w:val="00791C1C"/>
    <w:rsid w:val="007934D0"/>
    <w:rsid w:val="00793D86"/>
    <w:rsid w:val="00793F85"/>
    <w:rsid w:val="007A2D6F"/>
    <w:rsid w:val="007A429D"/>
    <w:rsid w:val="007A45F9"/>
    <w:rsid w:val="007A5D5D"/>
    <w:rsid w:val="007B1CE9"/>
    <w:rsid w:val="007B1F5F"/>
    <w:rsid w:val="007C4214"/>
    <w:rsid w:val="007C4E26"/>
    <w:rsid w:val="007C50CE"/>
    <w:rsid w:val="007D393B"/>
    <w:rsid w:val="007D4789"/>
    <w:rsid w:val="007D72B9"/>
    <w:rsid w:val="007D7C5D"/>
    <w:rsid w:val="007E15C4"/>
    <w:rsid w:val="007E1CE1"/>
    <w:rsid w:val="007E1D6C"/>
    <w:rsid w:val="007E1DCF"/>
    <w:rsid w:val="007E3616"/>
    <w:rsid w:val="007E3C20"/>
    <w:rsid w:val="007E4BC8"/>
    <w:rsid w:val="007E57A8"/>
    <w:rsid w:val="007E6439"/>
    <w:rsid w:val="007F0C6C"/>
    <w:rsid w:val="007F2E87"/>
    <w:rsid w:val="007F40A8"/>
    <w:rsid w:val="0080310C"/>
    <w:rsid w:val="0080346E"/>
    <w:rsid w:val="008034C0"/>
    <w:rsid w:val="00804106"/>
    <w:rsid w:val="008055E5"/>
    <w:rsid w:val="00806AF0"/>
    <w:rsid w:val="00806C05"/>
    <w:rsid w:val="00810D61"/>
    <w:rsid w:val="008117A6"/>
    <w:rsid w:val="008144A0"/>
    <w:rsid w:val="0081686E"/>
    <w:rsid w:val="008173DE"/>
    <w:rsid w:val="00820CA7"/>
    <w:rsid w:val="00820DAA"/>
    <w:rsid w:val="00823B8A"/>
    <w:rsid w:val="008243EC"/>
    <w:rsid w:val="00825422"/>
    <w:rsid w:val="00826686"/>
    <w:rsid w:val="00831152"/>
    <w:rsid w:val="00832E28"/>
    <w:rsid w:val="00833310"/>
    <w:rsid w:val="00840AFB"/>
    <w:rsid w:val="00841ECE"/>
    <w:rsid w:val="00852C0C"/>
    <w:rsid w:val="008532C8"/>
    <w:rsid w:val="00857EB2"/>
    <w:rsid w:val="00865C92"/>
    <w:rsid w:val="008734A5"/>
    <w:rsid w:val="00875140"/>
    <w:rsid w:val="00885A37"/>
    <w:rsid w:val="0088663F"/>
    <w:rsid w:val="00890A2A"/>
    <w:rsid w:val="008914D8"/>
    <w:rsid w:val="00891B88"/>
    <w:rsid w:val="00896CBE"/>
    <w:rsid w:val="008A1592"/>
    <w:rsid w:val="008A2F9D"/>
    <w:rsid w:val="008A7096"/>
    <w:rsid w:val="008B4B25"/>
    <w:rsid w:val="008B7DC8"/>
    <w:rsid w:val="008C6139"/>
    <w:rsid w:val="008D08EC"/>
    <w:rsid w:val="008D5332"/>
    <w:rsid w:val="008E3CC3"/>
    <w:rsid w:val="008E5E6A"/>
    <w:rsid w:val="008F13D0"/>
    <w:rsid w:val="008F282C"/>
    <w:rsid w:val="008F3A0A"/>
    <w:rsid w:val="00900BCC"/>
    <w:rsid w:val="00904C5D"/>
    <w:rsid w:val="0090721F"/>
    <w:rsid w:val="00907F0B"/>
    <w:rsid w:val="009103E9"/>
    <w:rsid w:val="0091145A"/>
    <w:rsid w:val="009129AC"/>
    <w:rsid w:val="00913291"/>
    <w:rsid w:val="00913A28"/>
    <w:rsid w:val="00914D24"/>
    <w:rsid w:val="0091569D"/>
    <w:rsid w:val="0091624A"/>
    <w:rsid w:val="009162AD"/>
    <w:rsid w:val="00917598"/>
    <w:rsid w:val="00917FE5"/>
    <w:rsid w:val="00922580"/>
    <w:rsid w:val="0092575B"/>
    <w:rsid w:val="009273B2"/>
    <w:rsid w:val="00930D2A"/>
    <w:rsid w:val="00931EE2"/>
    <w:rsid w:val="009330A7"/>
    <w:rsid w:val="00942E1A"/>
    <w:rsid w:val="009441A1"/>
    <w:rsid w:val="00945E72"/>
    <w:rsid w:val="00947126"/>
    <w:rsid w:val="009516D4"/>
    <w:rsid w:val="00952F22"/>
    <w:rsid w:val="0095387A"/>
    <w:rsid w:val="00954694"/>
    <w:rsid w:val="009572DB"/>
    <w:rsid w:val="00965348"/>
    <w:rsid w:val="009665B1"/>
    <w:rsid w:val="0097028B"/>
    <w:rsid w:val="00972AEE"/>
    <w:rsid w:val="00973DA9"/>
    <w:rsid w:val="00974571"/>
    <w:rsid w:val="00975965"/>
    <w:rsid w:val="009817F6"/>
    <w:rsid w:val="00983428"/>
    <w:rsid w:val="00986FCB"/>
    <w:rsid w:val="009907FD"/>
    <w:rsid w:val="00991AD5"/>
    <w:rsid w:val="00992615"/>
    <w:rsid w:val="00995D37"/>
    <w:rsid w:val="009A0BB7"/>
    <w:rsid w:val="009B4E6C"/>
    <w:rsid w:val="009B6049"/>
    <w:rsid w:val="009C0A46"/>
    <w:rsid w:val="009C280C"/>
    <w:rsid w:val="009C5187"/>
    <w:rsid w:val="009C519B"/>
    <w:rsid w:val="009C5405"/>
    <w:rsid w:val="009D1C5A"/>
    <w:rsid w:val="009D2087"/>
    <w:rsid w:val="009D2E3B"/>
    <w:rsid w:val="009D3CFF"/>
    <w:rsid w:val="009D3D87"/>
    <w:rsid w:val="009D4A10"/>
    <w:rsid w:val="009D569E"/>
    <w:rsid w:val="009D6922"/>
    <w:rsid w:val="009D7E66"/>
    <w:rsid w:val="009E2C0F"/>
    <w:rsid w:val="009E700F"/>
    <w:rsid w:val="009F0A9E"/>
    <w:rsid w:val="009F452A"/>
    <w:rsid w:val="009F6C8E"/>
    <w:rsid w:val="00A0100C"/>
    <w:rsid w:val="00A112FF"/>
    <w:rsid w:val="00A14163"/>
    <w:rsid w:val="00A20B27"/>
    <w:rsid w:val="00A21B66"/>
    <w:rsid w:val="00A23C6D"/>
    <w:rsid w:val="00A276C1"/>
    <w:rsid w:val="00A307CB"/>
    <w:rsid w:val="00A35A8D"/>
    <w:rsid w:val="00A35FF1"/>
    <w:rsid w:val="00A405E6"/>
    <w:rsid w:val="00A42186"/>
    <w:rsid w:val="00A460E9"/>
    <w:rsid w:val="00A46D3B"/>
    <w:rsid w:val="00A47C97"/>
    <w:rsid w:val="00A504B8"/>
    <w:rsid w:val="00A525CC"/>
    <w:rsid w:val="00A52772"/>
    <w:rsid w:val="00A5781E"/>
    <w:rsid w:val="00A661D4"/>
    <w:rsid w:val="00A67146"/>
    <w:rsid w:val="00A70939"/>
    <w:rsid w:val="00A714B1"/>
    <w:rsid w:val="00A76E82"/>
    <w:rsid w:val="00A8201F"/>
    <w:rsid w:val="00A826CD"/>
    <w:rsid w:val="00A828BE"/>
    <w:rsid w:val="00A8395E"/>
    <w:rsid w:val="00A853BF"/>
    <w:rsid w:val="00A85A0C"/>
    <w:rsid w:val="00A87DF2"/>
    <w:rsid w:val="00A968A0"/>
    <w:rsid w:val="00AA148A"/>
    <w:rsid w:val="00AA1751"/>
    <w:rsid w:val="00AA18BA"/>
    <w:rsid w:val="00AA1BCD"/>
    <w:rsid w:val="00AA46FB"/>
    <w:rsid w:val="00AA7EBB"/>
    <w:rsid w:val="00AB1037"/>
    <w:rsid w:val="00AB2694"/>
    <w:rsid w:val="00AB6319"/>
    <w:rsid w:val="00AC297C"/>
    <w:rsid w:val="00AC42FF"/>
    <w:rsid w:val="00AC5285"/>
    <w:rsid w:val="00AD2F69"/>
    <w:rsid w:val="00AD75E0"/>
    <w:rsid w:val="00AD7C8C"/>
    <w:rsid w:val="00AE1064"/>
    <w:rsid w:val="00AE1105"/>
    <w:rsid w:val="00AE1295"/>
    <w:rsid w:val="00AE16E3"/>
    <w:rsid w:val="00AE6233"/>
    <w:rsid w:val="00AE7A6D"/>
    <w:rsid w:val="00AF03D2"/>
    <w:rsid w:val="00AF1501"/>
    <w:rsid w:val="00AF3623"/>
    <w:rsid w:val="00AF3708"/>
    <w:rsid w:val="00AF5D85"/>
    <w:rsid w:val="00AF6A7A"/>
    <w:rsid w:val="00B1094F"/>
    <w:rsid w:val="00B11717"/>
    <w:rsid w:val="00B11950"/>
    <w:rsid w:val="00B11A5C"/>
    <w:rsid w:val="00B137F0"/>
    <w:rsid w:val="00B20159"/>
    <w:rsid w:val="00B2387A"/>
    <w:rsid w:val="00B239B5"/>
    <w:rsid w:val="00B24EBF"/>
    <w:rsid w:val="00B318F7"/>
    <w:rsid w:val="00B32DB6"/>
    <w:rsid w:val="00B34DF7"/>
    <w:rsid w:val="00B373AA"/>
    <w:rsid w:val="00B4298F"/>
    <w:rsid w:val="00B44AE7"/>
    <w:rsid w:val="00B50CEA"/>
    <w:rsid w:val="00B51F39"/>
    <w:rsid w:val="00B5277F"/>
    <w:rsid w:val="00B54E12"/>
    <w:rsid w:val="00B55A50"/>
    <w:rsid w:val="00B56D1E"/>
    <w:rsid w:val="00B603ED"/>
    <w:rsid w:val="00B6147C"/>
    <w:rsid w:val="00B614E7"/>
    <w:rsid w:val="00B61C8A"/>
    <w:rsid w:val="00B74295"/>
    <w:rsid w:val="00B75774"/>
    <w:rsid w:val="00B77580"/>
    <w:rsid w:val="00B82B06"/>
    <w:rsid w:val="00B841EB"/>
    <w:rsid w:val="00B86027"/>
    <w:rsid w:val="00B879A0"/>
    <w:rsid w:val="00B947BE"/>
    <w:rsid w:val="00B976BF"/>
    <w:rsid w:val="00BA2B19"/>
    <w:rsid w:val="00BA3365"/>
    <w:rsid w:val="00BA6755"/>
    <w:rsid w:val="00BA72AA"/>
    <w:rsid w:val="00BC1731"/>
    <w:rsid w:val="00BD0B0E"/>
    <w:rsid w:val="00BD1705"/>
    <w:rsid w:val="00BD1CF9"/>
    <w:rsid w:val="00BD5339"/>
    <w:rsid w:val="00BD57CD"/>
    <w:rsid w:val="00BD5CFD"/>
    <w:rsid w:val="00BE1B39"/>
    <w:rsid w:val="00BE30EF"/>
    <w:rsid w:val="00BE5BA4"/>
    <w:rsid w:val="00BE61CD"/>
    <w:rsid w:val="00BE6C6A"/>
    <w:rsid w:val="00BF0B99"/>
    <w:rsid w:val="00BF224B"/>
    <w:rsid w:val="00BF2739"/>
    <w:rsid w:val="00BF6800"/>
    <w:rsid w:val="00C03339"/>
    <w:rsid w:val="00C06278"/>
    <w:rsid w:val="00C0773B"/>
    <w:rsid w:val="00C10186"/>
    <w:rsid w:val="00C15D8E"/>
    <w:rsid w:val="00C21F25"/>
    <w:rsid w:val="00C2229B"/>
    <w:rsid w:val="00C227EF"/>
    <w:rsid w:val="00C23B02"/>
    <w:rsid w:val="00C27492"/>
    <w:rsid w:val="00C31C11"/>
    <w:rsid w:val="00C4442A"/>
    <w:rsid w:val="00C44D6A"/>
    <w:rsid w:val="00C528DC"/>
    <w:rsid w:val="00C52D6C"/>
    <w:rsid w:val="00C557F5"/>
    <w:rsid w:val="00C57E87"/>
    <w:rsid w:val="00C57F7A"/>
    <w:rsid w:val="00C614C1"/>
    <w:rsid w:val="00C655DE"/>
    <w:rsid w:val="00C66CEA"/>
    <w:rsid w:val="00C7004C"/>
    <w:rsid w:val="00C70805"/>
    <w:rsid w:val="00C708EC"/>
    <w:rsid w:val="00C71B04"/>
    <w:rsid w:val="00C750A2"/>
    <w:rsid w:val="00C81FB0"/>
    <w:rsid w:val="00C83679"/>
    <w:rsid w:val="00C8465B"/>
    <w:rsid w:val="00C86AB7"/>
    <w:rsid w:val="00C874EC"/>
    <w:rsid w:val="00C87C99"/>
    <w:rsid w:val="00C87FDB"/>
    <w:rsid w:val="00C9067A"/>
    <w:rsid w:val="00C93490"/>
    <w:rsid w:val="00C938ED"/>
    <w:rsid w:val="00C93CC7"/>
    <w:rsid w:val="00C95E11"/>
    <w:rsid w:val="00C96586"/>
    <w:rsid w:val="00C96ADF"/>
    <w:rsid w:val="00CA0271"/>
    <w:rsid w:val="00CA2C4D"/>
    <w:rsid w:val="00CA4222"/>
    <w:rsid w:val="00CA6DD8"/>
    <w:rsid w:val="00CA726A"/>
    <w:rsid w:val="00CB114C"/>
    <w:rsid w:val="00CC354F"/>
    <w:rsid w:val="00CC37D4"/>
    <w:rsid w:val="00CC3C3A"/>
    <w:rsid w:val="00CC70F4"/>
    <w:rsid w:val="00CC7A68"/>
    <w:rsid w:val="00CD0230"/>
    <w:rsid w:val="00CD072A"/>
    <w:rsid w:val="00CD42E6"/>
    <w:rsid w:val="00CD4AA0"/>
    <w:rsid w:val="00CE657A"/>
    <w:rsid w:val="00CF441F"/>
    <w:rsid w:val="00CF71DE"/>
    <w:rsid w:val="00D00F06"/>
    <w:rsid w:val="00D01686"/>
    <w:rsid w:val="00D049E3"/>
    <w:rsid w:val="00D0509B"/>
    <w:rsid w:val="00D101CB"/>
    <w:rsid w:val="00D25B6A"/>
    <w:rsid w:val="00D26E94"/>
    <w:rsid w:val="00D32600"/>
    <w:rsid w:val="00D365E9"/>
    <w:rsid w:val="00D40609"/>
    <w:rsid w:val="00D41B2B"/>
    <w:rsid w:val="00D45D2E"/>
    <w:rsid w:val="00D54D2E"/>
    <w:rsid w:val="00D54F84"/>
    <w:rsid w:val="00D5749E"/>
    <w:rsid w:val="00D578ED"/>
    <w:rsid w:val="00D61B75"/>
    <w:rsid w:val="00D62754"/>
    <w:rsid w:val="00D6776C"/>
    <w:rsid w:val="00D83A8F"/>
    <w:rsid w:val="00D93E5D"/>
    <w:rsid w:val="00DA1400"/>
    <w:rsid w:val="00DA152A"/>
    <w:rsid w:val="00DA22F0"/>
    <w:rsid w:val="00DA724B"/>
    <w:rsid w:val="00DA7F6E"/>
    <w:rsid w:val="00DB1EB4"/>
    <w:rsid w:val="00DB2EC2"/>
    <w:rsid w:val="00DB371A"/>
    <w:rsid w:val="00DB57B2"/>
    <w:rsid w:val="00DC0CBD"/>
    <w:rsid w:val="00DC321E"/>
    <w:rsid w:val="00DC7DC0"/>
    <w:rsid w:val="00DD06D1"/>
    <w:rsid w:val="00DD0C8C"/>
    <w:rsid w:val="00DD1886"/>
    <w:rsid w:val="00DD5266"/>
    <w:rsid w:val="00DD627F"/>
    <w:rsid w:val="00DE06BE"/>
    <w:rsid w:val="00DE6DA3"/>
    <w:rsid w:val="00DF0A0D"/>
    <w:rsid w:val="00DF1FFD"/>
    <w:rsid w:val="00DF24B9"/>
    <w:rsid w:val="00DF7EEA"/>
    <w:rsid w:val="00E01A0B"/>
    <w:rsid w:val="00E0389F"/>
    <w:rsid w:val="00E05889"/>
    <w:rsid w:val="00E13AD9"/>
    <w:rsid w:val="00E16B12"/>
    <w:rsid w:val="00E17654"/>
    <w:rsid w:val="00E20C6F"/>
    <w:rsid w:val="00E24DCB"/>
    <w:rsid w:val="00E24E44"/>
    <w:rsid w:val="00E25250"/>
    <w:rsid w:val="00E32EB3"/>
    <w:rsid w:val="00E33F8C"/>
    <w:rsid w:val="00E42A3C"/>
    <w:rsid w:val="00E42F3D"/>
    <w:rsid w:val="00E45582"/>
    <w:rsid w:val="00E45730"/>
    <w:rsid w:val="00E525BC"/>
    <w:rsid w:val="00E53E19"/>
    <w:rsid w:val="00E546A7"/>
    <w:rsid w:val="00E54A1A"/>
    <w:rsid w:val="00E56F3A"/>
    <w:rsid w:val="00E57FE4"/>
    <w:rsid w:val="00E61111"/>
    <w:rsid w:val="00E66848"/>
    <w:rsid w:val="00E6729C"/>
    <w:rsid w:val="00E73A8E"/>
    <w:rsid w:val="00E75A73"/>
    <w:rsid w:val="00E7711F"/>
    <w:rsid w:val="00E85A83"/>
    <w:rsid w:val="00E86B9F"/>
    <w:rsid w:val="00E86C99"/>
    <w:rsid w:val="00E90B4C"/>
    <w:rsid w:val="00E92E19"/>
    <w:rsid w:val="00E933C0"/>
    <w:rsid w:val="00EA513A"/>
    <w:rsid w:val="00EB0C41"/>
    <w:rsid w:val="00EB1580"/>
    <w:rsid w:val="00EB28A9"/>
    <w:rsid w:val="00EB527F"/>
    <w:rsid w:val="00EC002D"/>
    <w:rsid w:val="00EC5DDC"/>
    <w:rsid w:val="00ED02DB"/>
    <w:rsid w:val="00ED49DB"/>
    <w:rsid w:val="00EE0A1E"/>
    <w:rsid w:val="00EE5B56"/>
    <w:rsid w:val="00EE7FD0"/>
    <w:rsid w:val="00EF1024"/>
    <w:rsid w:val="00EF56BC"/>
    <w:rsid w:val="00F010A4"/>
    <w:rsid w:val="00F015D6"/>
    <w:rsid w:val="00F032C8"/>
    <w:rsid w:val="00F2015C"/>
    <w:rsid w:val="00F2033E"/>
    <w:rsid w:val="00F26BA3"/>
    <w:rsid w:val="00F32630"/>
    <w:rsid w:val="00F36244"/>
    <w:rsid w:val="00F40F81"/>
    <w:rsid w:val="00F46753"/>
    <w:rsid w:val="00F513E1"/>
    <w:rsid w:val="00F66F22"/>
    <w:rsid w:val="00F67449"/>
    <w:rsid w:val="00F715F4"/>
    <w:rsid w:val="00F74937"/>
    <w:rsid w:val="00F76C45"/>
    <w:rsid w:val="00F85AB9"/>
    <w:rsid w:val="00F86DC2"/>
    <w:rsid w:val="00F87495"/>
    <w:rsid w:val="00F90A17"/>
    <w:rsid w:val="00F92EE9"/>
    <w:rsid w:val="00F936DE"/>
    <w:rsid w:val="00F96AC6"/>
    <w:rsid w:val="00F96F92"/>
    <w:rsid w:val="00FA0C8E"/>
    <w:rsid w:val="00FA1D1A"/>
    <w:rsid w:val="00FA230C"/>
    <w:rsid w:val="00FA499C"/>
    <w:rsid w:val="00FB5048"/>
    <w:rsid w:val="00FB58CC"/>
    <w:rsid w:val="00FB6729"/>
    <w:rsid w:val="00FD3A21"/>
    <w:rsid w:val="00FD4E55"/>
    <w:rsid w:val="00FE1712"/>
    <w:rsid w:val="00FF048F"/>
    <w:rsid w:val="00FF08DD"/>
    <w:rsid w:val="00FF3B04"/>
    <w:rsid w:val="00FF6119"/>
    <w:rsid w:val="00FF78AC"/>
    <w:rsid w:val="032E9F2E"/>
    <w:rsid w:val="0C885CE1"/>
    <w:rsid w:val="0D3D0E21"/>
    <w:rsid w:val="10BD27C2"/>
    <w:rsid w:val="167C3F47"/>
    <w:rsid w:val="28AA8400"/>
    <w:rsid w:val="2962DF37"/>
    <w:rsid w:val="2AC53D97"/>
    <w:rsid w:val="33F8A61D"/>
    <w:rsid w:val="3EBE048D"/>
    <w:rsid w:val="41719A0C"/>
    <w:rsid w:val="42DBF6A9"/>
    <w:rsid w:val="56AB8B1A"/>
    <w:rsid w:val="5C587118"/>
    <w:rsid w:val="5D36AE0A"/>
    <w:rsid w:val="64A596FE"/>
    <w:rsid w:val="67E40D88"/>
    <w:rsid w:val="6839E9B8"/>
    <w:rsid w:val="6AC81C46"/>
    <w:rsid w:val="6DB69F06"/>
    <w:rsid w:val="7501C306"/>
    <w:rsid w:val="76EFBF25"/>
    <w:rsid w:val="77BF0C17"/>
    <w:rsid w:val="791ADBFB"/>
    <w:rsid w:val="7A35BD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35A938"/>
  <w15:chartTrackingRefBased/>
  <w15:docId w15:val="{752ADF1F-B259-4DBB-AB48-AA4395DB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DF24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F24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F24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F513E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B9F"/>
  </w:style>
  <w:style w:type="paragraph" w:styleId="Footer">
    <w:name w:val="footer"/>
    <w:basedOn w:val="Normal"/>
    <w:link w:val="FooterChar"/>
    <w:uiPriority w:val="99"/>
    <w:unhideWhenUsed/>
    <w:rsid w:val="00E86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B9F"/>
  </w:style>
  <w:style w:type="character" w:customStyle="1" w:styleId="body">
    <w:name w:val="body"/>
    <w:basedOn w:val="DefaultParagraphFont"/>
    <w:rsid w:val="00B5277F"/>
  </w:style>
  <w:style w:type="character" w:styleId="Emphasis">
    <w:name w:val="Emphasis"/>
    <w:uiPriority w:val="20"/>
    <w:qFormat/>
    <w:rsid w:val="00B5277F"/>
    <w:rPr>
      <w:i/>
      <w:iCs/>
    </w:rPr>
  </w:style>
  <w:style w:type="paragraph" w:styleId="NoSpacing">
    <w:name w:val="No Spacing"/>
    <w:uiPriority w:val="1"/>
    <w:qFormat/>
    <w:rsid w:val="00D61B75"/>
    <w:rPr>
      <w:sz w:val="22"/>
      <w:szCs w:val="22"/>
      <w:lang w:eastAsia="en-US"/>
    </w:rPr>
  </w:style>
  <w:style w:type="character" w:styleId="Hyperlink">
    <w:name w:val="Hyperlink"/>
    <w:uiPriority w:val="99"/>
    <w:unhideWhenUsed/>
    <w:rsid w:val="007A2D6F"/>
    <w:rPr>
      <w:color w:val="0000FF"/>
      <w:u w:val="single"/>
    </w:rPr>
  </w:style>
  <w:style w:type="paragraph" w:styleId="BalloonText">
    <w:name w:val="Balloon Text"/>
    <w:basedOn w:val="Normal"/>
    <w:link w:val="BalloonTextChar"/>
    <w:uiPriority w:val="99"/>
    <w:semiHidden/>
    <w:unhideWhenUsed/>
    <w:rsid w:val="00B137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37F0"/>
    <w:rPr>
      <w:rFonts w:ascii="Tahoma" w:hAnsi="Tahoma" w:cs="Tahoma"/>
      <w:sz w:val="16"/>
      <w:szCs w:val="16"/>
    </w:rPr>
  </w:style>
  <w:style w:type="paragraph" w:styleId="ListParagraph">
    <w:name w:val="List Paragraph"/>
    <w:basedOn w:val="Normal"/>
    <w:link w:val="ListParagraphChar"/>
    <w:uiPriority w:val="34"/>
    <w:qFormat/>
    <w:rsid w:val="00F32630"/>
    <w:pPr>
      <w:ind w:left="720"/>
      <w:contextualSpacing/>
    </w:pPr>
  </w:style>
  <w:style w:type="paragraph" w:customStyle="1" w:styleId="53afc803-9379-4a2f-96e5-d78b1f652044">
    <w:name w:val="53afc803-9379-4a2f-96e5-d78b1f652044"/>
    <w:basedOn w:val="Normal"/>
    <w:rsid w:val="009B4E6C"/>
    <w:pPr>
      <w:spacing w:after="0" w:line="240" w:lineRule="auto"/>
    </w:pPr>
    <w:rPr>
      <w:rFonts w:ascii="Times New Roman" w:hAnsi="Times New Roman"/>
      <w:sz w:val="24"/>
      <w:szCs w:val="24"/>
    </w:rPr>
  </w:style>
  <w:style w:type="character" w:styleId="Strong">
    <w:name w:val="Strong"/>
    <w:uiPriority w:val="22"/>
    <w:qFormat/>
    <w:rsid w:val="009B4E6C"/>
    <w:rPr>
      <w:b/>
      <w:bCs/>
    </w:rPr>
  </w:style>
  <w:style w:type="paragraph" w:styleId="NormalWeb">
    <w:name w:val="Normal (Web)"/>
    <w:basedOn w:val="Normal"/>
    <w:uiPriority w:val="99"/>
    <w:semiHidden/>
    <w:unhideWhenUsed/>
    <w:rsid w:val="007F40A8"/>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unhideWhenUsed/>
    <w:rsid w:val="00505D29"/>
    <w:rPr>
      <w:sz w:val="16"/>
      <w:szCs w:val="16"/>
    </w:rPr>
  </w:style>
  <w:style w:type="paragraph" w:styleId="CommentText">
    <w:name w:val="annotation text"/>
    <w:basedOn w:val="Normal"/>
    <w:link w:val="CommentTextChar"/>
    <w:uiPriority w:val="99"/>
    <w:semiHidden/>
    <w:unhideWhenUsed/>
    <w:rsid w:val="00505D29"/>
    <w:rPr>
      <w:sz w:val="20"/>
      <w:szCs w:val="20"/>
    </w:rPr>
  </w:style>
  <w:style w:type="character" w:customStyle="1" w:styleId="CommentTextChar">
    <w:name w:val="Comment Text Char"/>
    <w:basedOn w:val="DefaultParagraphFont"/>
    <w:link w:val="CommentText"/>
    <w:uiPriority w:val="99"/>
    <w:semiHidden/>
    <w:rsid w:val="00505D29"/>
  </w:style>
  <w:style w:type="paragraph" w:styleId="CommentSubject">
    <w:name w:val="annotation subject"/>
    <w:basedOn w:val="CommentText"/>
    <w:next w:val="CommentText"/>
    <w:link w:val="CommentSubjectChar"/>
    <w:uiPriority w:val="99"/>
    <w:semiHidden/>
    <w:unhideWhenUsed/>
    <w:rsid w:val="00505D29"/>
    <w:rPr>
      <w:b/>
      <w:bCs/>
    </w:rPr>
  </w:style>
  <w:style w:type="character" w:customStyle="1" w:styleId="CommentSubjectChar">
    <w:name w:val="Comment Subject Char"/>
    <w:link w:val="CommentSubject"/>
    <w:uiPriority w:val="99"/>
    <w:semiHidden/>
    <w:rsid w:val="00505D29"/>
    <w:rPr>
      <w:b/>
      <w:bCs/>
    </w:rPr>
  </w:style>
  <w:style w:type="paragraph" w:styleId="BodyTextIndent">
    <w:name w:val="Body Text Indent"/>
    <w:basedOn w:val="Normal"/>
    <w:link w:val="BodyTextIndentChar"/>
    <w:rsid w:val="00D0509B"/>
    <w:pPr>
      <w:spacing w:after="0" w:line="240" w:lineRule="auto"/>
      <w:ind w:left="360"/>
    </w:pPr>
    <w:rPr>
      <w:rFonts w:ascii="Times New Roman" w:eastAsia="Times New Roman" w:hAnsi="Times New Roman"/>
      <w:sz w:val="24"/>
      <w:szCs w:val="12"/>
    </w:rPr>
  </w:style>
  <w:style w:type="character" w:customStyle="1" w:styleId="BodyTextIndentChar">
    <w:name w:val="Body Text Indent Char"/>
    <w:link w:val="BodyTextIndent"/>
    <w:rsid w:val="00D0509B"/>
    <w:rPr>
      <w:rFonts w:ascii="Times New Roman" w:eastAsia="Times New Roman" w:hAnsi="Times New Roman"/>
      <w:sz w:val="24"/>
      <w:szCs w:val="12"/>
    </w:rPr>
  </w:style>
  <w:style w:type="table" w:styleId="LightList-Accent1">
    <w:name w:val="Light List Accent 1"/>
    <w:basedOn w:val="TableNormal"/>
    <w:uiPriority w:val="61"/>
    <w:rsid w:val="00D0509B"/>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on">
    <w:name w:val="Revision"/>
    <w:hidden/>
    <w:uiPriority w:val="99"/>
    <w:semiHidden/>
    <w:rsid w:val="00A112FF"/>
    <w:rPr>
      <w:sz w:val="22"/>
      <w:szCs w:val="22"/>
      <w:lang w:eastAsia="en-US"/>
    </w:rPr>
  </w:style>
  <w:style w:type="paragraph" w:customStyle="1" w:styleId="H1">
    <w:name w:val="H1"/>
    <w:basedOn w:val="Normal"/>
    <w:link w:val="H1Char"/>
    <w:qFormat/>
    <w:rsid w:val="00695003"/>
    <w:rPr>
      <w:rFonts w:ascii="Adobe Jenson Pro" w:hAnsi="Adobe Jenson Pro"/>
      <w:color w:val="ED7D31" w:themeColor="accent2"/>
      <w:sz w:val="48"/>
    </w:rPr>
  </w:style>
  <w:style w:type="paragraph" w:customStyle="1" w:styleId="H2">
    <w:name w:val="H2"/>
    <w:basedOn w:val="Normal"/>
    <w:link w:val="H2Char"/>
    <w:qFormat/>
    <w:rsid w:val="00581C26"/>
    <w:rPr>
      <w:rFonts w:asciiTheme="minorHAnsi" w:hAnsiTheme="minorHAnsi"/>
      <w:b/>
      <w:sz w:val="32"/>
      <w:szCs w:val="28"/>
    </w:rPr>
  </w:style>
  <w:style w:type="character" w:customStyle="1" w:styleId="H1Char">
    <w:name w:val="H1 Char"/>
    <w:basedOn w:val="DefaultParagraphFont"/>
    <w:link w:val="H1"/>
    <w:rsid w:val="00695003"/>
    <w:rPr>
      <w:rFonts w:ascii="Adobe Jenson Pro" w:hAnsi="Adobe Jenson Pro"/>
      <w:color w:val="ED7D31" w:themeColor="accent2"/>
      <w:sz w:val="48"/>
      <w:szCs w:val="22"/>
      <w:lang w:eastAsia="en-US"/>
    </w:rPr>
  </w:style>
  <w:style w:type="paragraph" w:customStyle="1" w:styleId="H3">
    <w:name w:val="H3"/>
    <w:basedOn w:val="Normal"/>
    <w:link w:val="H3Char"/>
    <w:qFormat/>
    <w:rsid w:val="006A5140"/>
    <w:rPr>
      <w:rFonts w:cs="Calibri"/>
      <w:i/>
      <w:sz w:val="32"/>
      <w:szCs w:val="28"/>
    </w:rPr>
  </w:style>
  <w:style w:type="character" w:customStyle="1" w:styleId="H2Char">
    <w:name w:val="H2 Char"/>
    <w:basedOn w:val="DefaultParagraphFont"/>
    <w:link w:val="H2"/>
    <w:rsid w:val="00581C26"/>
    <w:rPr>
      <w:rFonts w:asciiTheme="minorHAnsi" w:hAnsiTheme="minorHAnsi"/>
      <w:b/>
      <w:sz w:val="32"/>
      <w:szCs w:val="28"/>
      <w:lang w:eastAsia="en-US"/>
    </w:rPr>
  </w:style>
  <w:style w:type="character" w:customStyle="1" w:styleId="Heading1Char">
    <w:name w:val="Heading 1 Char"/>
    <w:basedOn w:val="DefaultParagraphFont"/>
    <w:link w:val="Heading1"/>
    <w:uiPriority w:val="9"/>
    <w:rsid w:val="00DF24B9"/>
    <w:rPr>
      <w:rFonts w:asciiTheme="majorHAnsi" w:eastAsiaTheme="majorEastAsia" w:hAnsiTheme="majorHAnsi" w:cstheme="majorBidi"/>
      <w:color w:val="2E74B5" w:themeColor="accent1" w:themeShade="BF"/>
      <w:sz w:val="32"/>
      <w:szCs w:val="32"/>
      <w:lang w:eastAsia="en-US"/>
    </w:rPr>
  </w:style>
  <w:style w:type="character" w:customStyle="1" w:styleId="H3Char">
    <w:name w:val="H3 Char"/>
    <w:basedOn w:val="DefaultParagraphFont"/>
    <w:link w:val="H3"/>
    <w:rsid w:val="006A5140"/>
    <w:rPr>
      <w:rFonts w:cs="Calibri"/>
      <w:i/>
      <w:sz w:val="32"/>
      <w:szCs w:val="28"/>
      <w:lang w:eastAsia="en-US"/>
    </w:rPr>
  </w:style>
  <w:style w:type="paragraph" w:styleId="TOC5">
    <w:name w:val="toc 5"/>
    <w:basedOn w:val="Normal"/>
    <w:next w:val="Normal"/>
    <w:autoRedefine/>
    <w:uiPriority w:val="39"/>
    <w:semiHidden/>
    <w:unhideWhenUsed/>
    <w:rsid w:val="00DF24B9"/>
    <w:pPr>
      <w:spacing w:after="100"/>
      <w:ind w:left="880"/>
    </w:pPr>
  </w:style>
  <w:style w:type="character" w:customStyle="1" w:styleId="Heading2Char">
    <w:name w:val="Heading 2 Char"/>
    <w:basedOn w:val="DefaultParagraphFont"/>
    <w:link w:val="Heading2"/>
    <w:uiPriority w:val="9"/>
    <w:semiHidden/>
    <w:rsid w:val="00DF24B9"/>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semiHidden/>
    <w:rsid w:val="00DF24B9"/>
    <w:rPr>
      <w:rFonts w:asciiTheme="majorHAnsi" w:eastAsiaTheme="majorEastAsia" w:hAnsiTheme="majorHAnsi" w:cstheme="majorBidi"/>
      <w:color w:val="1F4D78" w:themeColor="accent1" w:themeShade="7F"/>
      <w:sz w:val="24"/>
      <w:szCs w:val="24"/>
      <w:lang w:eastAsia="en-US"/>
    </w:rPr>
  </w:style>
  <w:style w:type="paragraph" w:styleId="TOC1">
    <w:name w:val="toc 1"/>
    <w:basedOn w:val="Normal"/>
    <w:next w:val="Normal"/>
    <w:autoRedefine/>
    <w:uiPriority w:val="39"/>
    <w:unhideWhenUsed/>
    <w:rsid w:val="00DF24B9"/>
    <w:pPr>
      <w:spacing w:after="100"/>
    </w:pPr>
  </w:style>
  <w:style w:type="paragraph" w:styleId="TOC2">
    <w:name w:val="toc 2"/>
    <w:basedOn w:val="Normal"/>
    <w:next w:val="Normal"/>
    <w:autoRedefine/>
    <w:uiPriority w:val="39"/>
    <w:unhideWhenUsed/>
    <w:rsid w:val="00DF24B9"/>
    <w:pPr>
      <w:spacing w:after="100"/>
      <w:ind w:left="720"/>
    </w:pPr>
  </w:style>
  <w:style w:type="paragraph" w:styleId="TOC3">
    <w:name w:val="toc 3"/>
    <w:basedOn w:val="Normal"/>
    <w:next w:val="Normal"/>
    <w:autoRedefine/>
    <w:uiPriority w:val="39"/>
    <w:unhideWhenUsed/>
    <w:rsid w:val="00DF24B9"/>
    <w:pPr>
      <w:spacing w:after="100"/>
      <w:ind w:left="1440"/>
    </w:pPr>
  </w:style>
  <w:style w:type="paragraph" w:styleId="Title">
    <w:name w:val="Title"/>
    <w:basedOn w:val="Normal"/>
    <w:next w:val="Normal"/>
    <w:link w:val="TitleChar"/>
    <w:uiPriority w:val="10"/>
    <w:qFormat/>
    <w:rsid w:val="00695003"/>
    <w:pPr>
      <w:spacing w:after="0"/>
      <w:contextualSpacing/>
      <w:jc w:val="both"/>
    </w:pPr>
    <w:rPr>
      <w:rFonts w:ascii="Adobe Jenson Pro" w:eastAsiaTheme="minorHAnsi" w:hAnsi="Adobe Jenson Pro" w:cstheme="minorBidi"/>
      <w:noProof/>
      <w:color w:val="FF8F57"/>
      <w:sz w:val="34"/>
      <w:szCs w:val="52"/>
    </w:rPr>
  </w:style>
  <w:style w:type="character" w:customStyle="1" w:styleId="TitleChar">
    <w:name w:val="Title Char"/>
    <w:basedOn w:val="DefaultParagraphFont"/>
    <w:link w:val="Title"/>
    <w:uiPriority w:val="10"/>
    <w:rsid w:val="00695003"/>
    <w:rPr>
      <w:rFonts w:ascii="Adobe Jenson Pro" w:eastAsiaTheme="minorHAnsi" w:hAnsi="Adobe Jenson Pro" w:cstheme="minorBidi"/>
      <w:noProof/>
      <w:color w:val="FF8F57"/>
      <w:sz w:val="34"/>
      <w:szCs w:val="52"/>
      <w:lang w:eastAsia="en-US"/>
    </w:rPr>
  </w:style>
  <w:style w:type="paragraph" w:customStyle="1" w:styleId="Body0">
    <w:name w:val="Body"/>
    <w:basedOn w:val="ListParagraph"/>
    <w:link w:val="BodyChar"/>
    <w:qFormat/>
    <w:rsid w:val="006A5140"/>
    <w:pPr>
      <w:ind w:left="0"/>
    </w:pPr>
    <w:rPr>
      <w:rFonts w:ascii="Palatino Linotype" w:hAnsi="Palatino Linotype"/>
      <w:sz w:val="28"/>
      <w:szCs w:val="28"/>
    </w:rPr>
  </w:style>
  <w:style w:type="character" w:customStyle="1" w:styleId="ListParagraphChar">
    <w:name w:val="List Paragraph Char"/>
    <w:basedOn w:val="DefaultParagraphFont"/>
    <w:link w:val="ListParagraph"/>
    <w:uiPriority w:val="34"/>
    <w:rsid w:val="00695003"/>
    <w:rPr>
      <w:sz w:val="22"/>
      <w:szCs w:val="22"/>
      <w:lang w:eastAsia="en-US"/>
    </w:rPr>
  </w:style>
  <w:style w:type="character" w:customStyle="1" w:styleId="BodyChar">
    <w:name w:val="Body Char"/>
    <w:basedOn w:val="ListParagraphChar"/>
    <w:link w:val="Body0"/>
    <w:rsid w:val="006A5140"/>
    <w:rPr>
      <w:rFonts w:ascii="Palatino Linotype" w:hAnsi="Palatino Linotype"/>
      <w:sz w:val="28"/>
      <w:szCs w:val="28"/>
      <w:lang w:eastAsia="en-US"/>
    </w:rPr>
  </w:style>
  <w:style w:type="character" w:styleId="FollowedHyperlink">
    <w:name w:val="FollowedHyperlink"/>
    <w:basedOn w:val="DefaultParagraphFont"/>
    <w:uiPriority w:val="99"/>
    <w:semiHidden/>
    <w:unhideWhenUsed/>
    <w:rsid w:val="00F513E1"/>
    <w:rPr>
      <w:color w:val="954F72" w:themeColor="followedHyperlink"/>
      <w:u w:val="single"/>
    </w:rPr>
  </w:style>
  <w:style w:type="character" w:customStyle="1" w:styleId="Heading5Char">
    <w:name w:val="Heading 5 Char"/>
    <w:basedOn w:val="DefaultParagraphFont"/>
    <w:link w:val="Heading5"/>
    <w:uiPriority w:val="9"/>
    <w:semiHidden/>
    <w:rsid w:val="00F513E1"/>
    <w:rPr>
      <w:rFonts w:asciiTheme="majorHAnsi" w:eastAsiaTheme="majorEastAsia" w:hAnsiTheme="majorHAnsi" w:cstheme="majorBidi"/>
      <w:color w:val="2E74B5" w:themeColor="accent1" w:themeShade="BF"/>
      <w:sz w:val="22"/>
      <w:szCs w:val="22"/>
      <w:lang w:eastAsia="en-US"/>
    </w:rPr>
  </w:style>
  <w:style w:type="character" w:styleId="PlaceholderText">
    <w:name w:val="Placeholder Text"/>
    <w:basedOn w:val="DefaultParagraphFont"/>
    <w:uiPriority w:val="99"/>
    <w:semiHidden/>
    <w:rsid w:val="00810D61"/>
    <w:rPr>
      <w:color w:val="808080"/>
    </w:rPr>
  </w:style>
  <w:style w:type="character" w:styleId="UnresolvedMention">
    <w:name w:val="Unresolved Mention"/>
    <w:basedOn w:val="DefaultParagraphFont"/>
    <w:uiPriority w:val="99"/>
    <w:semiHidden/>
    <w:unhideWhenUsed/>
    <w:rsid w:val="000A2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59136">
      <w:bodyDiv w:val="1"/>
      <w:marLeft w:val="0"/>
      <w:marRight w:val="0"/>
      <w:marTop w:val="0"/>
      <w:marBottom w:val="0"/>
      <w:divBdr>
        <w:top w:val="none" w:sz="0" w:space="0" w:color="auto"/>
        <w:left w:val="none" w:sz="0" w:space="0" w:color="auto"/>
        <w:bottom w:val="none" w:sz="0" w:space="0" w:color="auto"/>
        <w:right w:val="none" w:sz="0" w:space="0" w:color="auto"/>
      </w:divBdr>
    </w:div>
    <w:div w:id="122845160">
      <w:bodyDiv w:val="1"/>
      <w:marLeft w:val="0"/>
      <w:marRight w:val="0"/>
      <w:marTop w:val="0"/>
      <w:marBottom w:val="0"/>
      <w:divBdr>
        <w:top w:val="none" w:sz="0" w:space="0" w:color="auto"/>
        <w:left w:val="none" w:sz="0" w:space="0" w:color="auto"/>
        <w:bottom w:val="none" w:sz="0" w:space="0" w:color="auto"/>
        <w:right w:val="none" w:sz="0" w:space="0" w:color="auto"/>
      </w:divBdr>
      <w:divsChild>
        <w:div w:id="506991235">
          <w:marLeft w:val="1152"/>
          <w:marRight w:val="0"/>
          <w:marTop w:val="0"/>
          <w:marBottom w:val="0"/>
          <w:divBdr>
            <w:top w:val="none" w:sz="0" w:space="0" w:color="auto"/>
            <w:left w:val="none" w:sz="0" w:space="0" w:color="auto"/>
            <w:bottom w:val="none" w:sz="0" w:space="0" w:color="auto"/>
            <w:right w:val="none" w:sz="0" w:space="0" w:color="auto"/>
          </w:divBdr>
        </w:div>
        <w:div w:id="601189250">
          <w:marLeft w:val="1771"/>
          <w:marRight w:val="0"/>
          <w:marTop w:val="0"/>
          <w:marBottom w:val="158"/>
          <w:divBdr>
            <w:top w:val="none" w:sz="0" w:space="0" w:color="auto"/>
            <w:left w:val="none" w:sz="0" w:space="0" w:color="auto"/>
            <w:bottom w:val="none" w:sz="0" w:space="0" w:color="auto"/>
            <w:right w:val="none" w:sz="0" w:space="0" w:color="auto"/>
          </w:divBdr>
        </w:div>
        <w:div w:id="1444688499">
          <w:marLeft w:val="1152"/>
          <w:marRight w:val="0"/>
          <w:marTop w:val="0"/>
          <w:marBottom w:val="0"/>
          <w:divBdr>
            <w:top w:val="none" w:sz="0" w:space="0" w:color="auto"/>
            <w:left w:val="none" w:sz="0" w:space="0" w:color="auto"/>
            <w:bottom w:val="none" w:sz="0" w:space="0" w:color="auto"/>
            <w:right w:val="none" w:sz="0" w:space="0" w:color="auto"/>
          </w:divBdr>
        </w:div>
        <w:div w:id="1612710157">
          <w:marLeft w:val="1771"/>
          <w:marRight w:val="0"/>
          <w:marTop w:val="0"/>
          <w:marBottom w:val="0"/>
          <w:divBdr>
            <w:top w:val="none" w:sz="0" w:space="0" w:color="auto"/>
            <w:left w:val="none" w:sz="0" w:space="0" w:color="auto"/>
            <w:bottom w:val="none" w:sz="0" w:space="0" w:color="auto"/>
            <w:right w:val="none" w:sz="0" w:space="0" w:color="auto"/>
          </w:divBdr>
        </w:div>
        <w:div w:id="1639145352">
          <w:marLeft w:val="1152"/>
          <w:marRight w:val="0"/>
          <w:marTop w:val="0"/>
          <w:marBottom w:val="0"/>
          <w:divBdr>
            <w:top w:val="none" w:sz="0" w:space="0" w:color="auto"/>
            <w:left w:val="none" w:sz="0" w:space="0" w:color="auto"/>
            <w:bottom w:val="none" w:sz="0" w:space="0" w:color="auto"/>
            <w:right w:val="none" w:sz="0" w:space="0" w:color="auto"/>
          </w:divBdr>
        </w:div>
        <w:div w:id="1919552054">
          <w:marLeft w:val="533"/>
          <w:marRight w:val="0"/>
          <w:marTop w:val="0"/>
          <w:marBottom w:val="0"/>
          <w:divBdr>
            <w:top w:val="none" w:sz="0" w:space="0" w:color="auto"/>
            <w:left w:val="none" w:sz="0" w:space="0" w:color="auto"/>
            <w:bottom w:val="none" w:sz="0" w:space="0" w:color="auto"/>
            <w:right w:val="none" w:sz="0" w:space="0" w:color="auto"/>
          </w:divBdr>
        </w:div>
      </w:divsChild>
    </w:div>
    <w:div w:id="440682012">
      <w:bodyDiv w:val="1"/>
      <w:marLeft w:val="0"/>
      <w:marRight w:val="0"/>
      <w:marTop w:val="0"/>
      <w:marBottom w:val="0"/>
      <w:divBdr>
        <w:top w:val="none" w:sz="0" w:space="0" w:color="auto"/>
        <w:left w:val="none" w:sz="0" w:space="0" w:color="auto"/>
        <w:bottom w:val="none" w:sz="0" w:space="0" w:color="auto"/>
        <w:right w:val="none" w:sz="0" w:space="0" w:color="auto"/>
      </w:divBdr>
    </w:div>
    <w:div w:id="514805141">
      <w:bodyDiv w:val="1"/>
      <w:marLeft w:val="0"/>
      <w:marRight w:val="0"/>
      <w:marTop w:val="0"/>
      <w:marBottom w:val="0"/>
      <w:divBdr>
        <w:top w:val="none" w:sz="0" w:space="0" w:color="auto"/>
        <w:left w:val="none" w:sz="0" w:space="0" w:color="auto"/>
        <w:bottom w:val="none" w:sz="0" w:space="0" w:color="auto"/>
        <w:right w:val="none" w:sz="0" w:space="0" w:color="auto"/>
      </w:divBdr>
    </w:div>
    <w:div w:id="609361783">
      <w:bodyDiv w:val="1"/>
      <w:marLeft w:val="0"/>
      <w:marRight w:val="0"/>
      <w:marTop w:val="0"/>
      <w:marBottom w:val="0"/>
      <w:divBdr>
        <w:top w:val="none" w:sz="0" w:space="0" w:color="auto"/>
        <w:left w:val="none" w:sz="0" w:space="0" w:color="auto"/>
        <w:bottom w:val="none" w:sz="0" w:space="0" w:color="auto"/>
        <w:right w:val="none" w:sz="0" w:space="0" w:color="auto"/>
      </w:divBdr>
    </w:div>
    <w:div w:id="623847243">
      <w:bodyDiv w:val="1"/>
      <w:marLeft w:val="0"/>
      <w:marRight w:val="0"/>
      <w:marTop w:val="0"/>
      <w:marBottom w:val="0"/>
      <w:divBdr>
        <w:top w:val="none" w:sz="0" w:space="0" w:color="auto"/>
        <w:left w:val="none" w:sz="0" w:space="0" w:color="auto"/>
        <w:bottom w:val="none" w:sz="0" w:space="0" w:color="auto"/>
        <w:right w:val="none" w:sz="0" w:space="0" w:color="auto"/>
      </w:divBdr>
    </w:div>
    <w:div w:id="636765744">
      <w:bodyDiv w:val="1"/>
      <w:marLeft w:val="0"/>
      <w:marRight w:val="0"/>
      <w:marTop w:val="0"/>
      <w:marBottom w:val="0"/>
      <w:divBdr>
        <w:top w:val="none" w:sz="0" w:space="0" w:color="auto"/>
        <w:left w:val="none" w:sz="0" w:space="0" w:color="auto"/>
        <w:bottom w:val="none" w:sz="0" w:space="0" w:color="auto"/>
        <w:right w:val="none" w:sz="0" w:space="0" w:color="auto"/>
      </w:divBdr>
    </w:div>
    <w:div w:id="848443853">
      <w:bodyDiv w:val="1"/>
      <w:marLeft w:val="0"/>
      <w:marRight w:val="0"/>
      <w:marTop w:val="0"/>
      <w:marBottom w:val="0"/>
      <w:divBdr>
        <w:top w:val="none" w:sz="0" w:space="0" w:color="auto"/>
        <w:left w:val="none" w:sz="0" w:space="0" w:color="auto"/>
        <w:bottom w:val="none" w:sz="0" w:space="0" w:color="auto"/>
        <w:right w:val="none" w:sz="0" w:space="0" w:color="auto"/>
      </w:divBdr>
    </w:div>
    <w:div w:id="908468201">
      <w:bodyDiv w:val="1"/>
      <w:marLeft w:val="0"/>
      <w:marRight w:val="0"/>
      <w:marTop w:val="0"/>
      <w:marBottom w:val="0"/>
      <w:divBdr>
        <w:top w:val="none" w:sz="0" w:space="0" w:color="auto"/>
        <w:left w:val="none" w:sz="0" w:space="0" w:color="auto"/>
        <w:bottom w:val="none" w:sz="0" w:space="0" w:color="auto"/>
        <w:right w:val="none" w:sz="0" w:space="0" w:color="auto"/>
      </w:divBdr>
    </w:div>
    <w:div w:id="1050151903">
      <w:bodyDiv w:val="1"/>
      <w:marLeft w:val="0"/>
      <w:marRight w:val="0"/>
      <w:marTop w:val="0"/>
      <w:marBottom w:val="0"/>
      <w:divBdr>
        <w:top w:val="none" w:sz="0" w:space="0" w:color="auto"/>
        <w:left w:val="none" w:sz="0" w:space="0" w:color="auto"/>
        <w:bottom w:val="none" w:sz="0" w:space="0" w:color="auto"/>
        <w:right w:val="none" w:sz="0" w:space="0" w:color="auto"/>
      </w:divBdr>
    </w:div>
    <w:div w:id="148512660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2">
          <w:marLeft w:val="259"/>
          <w:marRight w:val="0"/>
          <w:marTop w:val="0"/>
          <w:marBottom w:val="0"/>
          <w:divBdr>
            <w:top w:val="none" w:sz="0" w:space="0" w:color="auto"/>
            <w:left w:val="none" w:sz="0" w:space="0" w:color="auto"/>
            <w:bottom w:val="none" w:sz="0" w:space="0" w:color="auto"/>
            <w:right w:val="none" w:sz="0" w:space="0" w:color="auto"/>
          </w:divBdr>
        </w:div>
        <w:div w:id="1855613328">
          <w:marLeft w:val="979"/>
          <w:marRight w:val="0"/>
          <w:marTop w:val="0"/>
          <w:marBottom w:val="0"/>
          <w:divBdr>
            <w:top w:val="none" w:sz="0" w:space="0" w:color="auto"/>
            <w:left w:val="none" w:sz="0" w:space="0" w:color="auto"/>
            <w:bottom w:val="none" w:sz="0" w:space="0" w:color="auto"/>
            <w:right w:val="none" w:sz="0" w:space="0" w:color="auto"/>
          </w:divBdr>
        </w:div>
        <w:div w:id="1886679621">
          <w:marLeft w:val="1685"/>
          <w:marRight w:val="0"/>
          <w:marTop w:val="0"/>
          <w:marBottom w:val="0"/>
          <w:divBdr>
            <w:top w:val="none" w:sz="0" w:space="0" w:color="auto"/>
            <w:left w:val="none" w:sz="0" w:space="0" w:color="auto"/>
            <w:bottom w:val="none" w:sz="0" w:space="0" w:color="auto"/>
            <w:right w:val="none" w:sz="0" w:space="0" w:color="auto"/>
          </w:divBdr>
        </w:div>
      </w:divsChild>
    </w:div>
    <w:div w:id="1597395732">
      <w:bodyDiv w:val="1"/>
      <w:marLeft w:val="0"/>
      <w:marRight w:val="0"/>
      <w:marTop w:val="0"/>
      <w:marBottom w:val="0"/>
      <w:divBdr>
        <w:top w:val="none" w:sz="0" w:space="0" w:color="auto"/>
        <w:left w:val="none" w:sz="0" w:space="0" w:color="auto"/>
        <w:bottom w:val="none" w:sz="0" w:space="0" w:color="auto"/>
        <w:right w:val="none" w:sz="0" w:space="0" w:color="auto"/>
      </w:divBdr>
      <w:divsChild>
        <w:div w:id="113596069">
          <w:marLeft w:val="533"/>
          <w:marRight w:val="0"/>
          <w:marTop w:val="0"/>
          <w:marBottom w:val="0"/>
          <w:divBdr>
            <w:top w:val="none" w:sz="0" w:space="0" w:color="auto"/>
            <w:left w:val="none" w:sz="0" w:space="0" w:color="auto"/>
            <w:bottom w:val="none" w:sz="0" w:space="0" w:color="auto"/>
            <w:right w:val="none" w:sz="0" w:space="0" w:color="auto"/>
          </w:divBdr>
        </w:div>
        <w:div w:id="192574458">
          <w:marLeft w:val="1152"/>
          <w:marRight w:val="0"/>
          <w:marTop w:val="0"/>
          <w:marBottom w:val="158"/>
          <w:divBdr>
            <w:top w:val="none" w:sz="0" w:space="0" w:color="auto"/>
            <w:left w:val="none" w:sz="0" w:space="0" w:color="auto"/>
            <w:bottom w:val="none" w:sz="0" w:space="0" w:color="auto"/>
            <w:right w:val="none" w:sz="0" w:space="0" w:color="auto"/>
          </w:divBdr>
        </w:div>
        <w:div w:id="802383318">
          <w:marLeft w:val="1152"/>
          <w:marRight w:val="0"/>
          <w:marTop w:val="0"/>
          <w:marBottom w:val="0"/>
          <w:divBdr>
            <w:top w:val="none" w:sz="0" w:space="0" w:color="auto"/>
            <w:left w:val="none" w:sz="0" w:space="0" w:color="auto"/>
            <w:bottom w:val="none" w:sz="0" w:space="0" w:color="auto"/>
            <w:right w:val="none" w:sz="0" w:space="0" w:color="auto"/>
          </w:divBdr>
        </w:div>
        <w:div w:id="1311714655">
          <w:marLeft w:val="533"/>
          <w:marRight w:val="0"/>
          <w:marTop w:val="0"/>
          <w:marBottom w:val="0"/>
          <w:divBdr>
            <w:top w:val="none" w:sz="0" w:space="0" w:color="auto"/>
            <w:left w:val="none" w:sz="0" w:space="0" w:color="auto"/>
            <w:bottom w:val="none" w:sz="0" w:space="0" w:color="auto"/>
            <w:right w:val="none" w:sz="0" w:space="0" w:color="auto"/>
          </w:divBdr>
        </w:div>
      </w:divsChild>
    </w:div>
    <w:div w:id="1622686839">
      <w:bodyDiv w:val="1"/>
      <w:marLeft w:val="0"/>
      <w:marRight w:val="0"/>
      <w:marTop w:val="0"/>
      <w:marBottom w:val="0"/>
      <w:divBdr>
        <w:top w:val="none" w:sz="0" w:space="0" w:color="auto"/>
        <w:left w:val="none" w:sz="0" w:space="0" w:color="auto"/>
        <w:bottom w:val="none" w:sz="0" w:space="0" w:color="auto"/>
        <w:right w:val="none" w:sz="0" w:space="0" w:color="auto"/>
      </w:divBdr>
    </w:div>
    <w:div w:id="1644964422">
      <w:bodyDiv w:val="1"/>
      <w:marLeft w:val="0"/>
      <w:marRight w:val="0"/>
      <w:marTop w:val="0"/>
      <w:marBottom w:val="0"/>
      <w:divBdr>
        <w:top w:val="none" w:sz="0" w:space="0" w:color="auto"/>
        <w:left w:val="none" w:sz="0" w:space="0" w:color="auto"/>
        <w:bottom w:val="none" w:sz="0" w:space="0" w:color="auto"/>
        <w:right w:val="none" w:sz="0" w:space="0" w:color="auto"/>
      </w:divBdr>
    </w:div>
    <w:div w:id="1719427391">
      <w:bodyDiv w:val="1"/>
      <w:marLeft w:val="0"/>
      <w:marRight w:val="0"/>
      <w:marTop w:val="0"/>
      <w:marBottom w:val="0"/>
      <w:divBdr>
        <w:top w:val="none" w:sz="0" w:space="0" w:color="auto"/>
        <w:left w:val="none" w:sz="0" w:space="0" w:color="auto"/>
        <w:bottom w:val="none" w:sz="0" w:space="0" w:color="auto"/>
        <w:right w:val="none" w:sz="0" w:space="0" w:color="auto"/>
      </w:divBdr>
    </w:div>
    <w:div w:id="1743945457">
      <w:bodyDiv w:val="1"/>
      <w:marLeft w:val="0"/>
      <w:marRight w:val="0"/>
      <w:marTop w:val="0"/>
      <w:marBottom w:val="0"/>
      <w:divBdr>
        <w:top w:val="none" w:sz="0" w:space="0" w:color="auto"/>
        <w:left w:val="none" w:sz="0" w:space="0" w:color="auto"/>
        <w:bottom w:val="none" w:sz="0" w:space="0" w:color="auto"/>
        <w:right w:val="none" w:sz="0" w:space="0" w:color="auto"/>
      </w:divBdr>
    </w:div>
    <w:div w:id="1807745509">
      <w:bodyDiv w:val="1"/>
      <w:marLeft w:val="0"/>
      <w:marRight w:val="0"/>
      <w:marTop w:val="0"/>
      <w:marBottom w:val="0"/>
      <w:divBdr>
        <w:top w:val="none" w:sz="0" w:space="0" w:color="auto"/>
        <w:left w:val="none" w:sz="0" w:space="0" w:color="auto"/>
        <w:bottom w:val="none" w:sz="0" w:space="0" w:color="auto"/>
        <w:right w:val="none" w:sz="0" w:space="0" w:color="auto"/>
      </w:divBdr>
      <w:divsChild>
        <w:div w:id="114640262">
          <w:marLeft w:val="259"/>
          <w:marRight w:val="0"/>
          <w:marTop w:val="0"/>
          <w:marBottom w:val="0"/>
          <w:divBdr>
            <w:top w:val="none" w:sz="0" w:space="0" w:color="auto"/>
            <w:left w:val="none" w:sz="0" w:space="0" w:color="auto"/>
            <w:bottom w:val="none" w:sz="0" w:space="0" w:color="auto"/>
            <w:right w:val="none" w:sz="0" w:space="0" w:color="auto"/>
          </w:divBdr>
        </w:div>
        <w:div w:id="694498168">
          <w:marLeft w:val="259"/>
          <w:marRight w:val="0"/>
          <w:marTop w:val="0"/>
          <w:marBottom w:val="0"/>
          <w:divBdr>
            <w:top w:val="none" w:sz="0" w:space="0" w:color="auto"/>
            <w:left w:val="none" w:sz="0" w:space="0" w:color="auto"/>
            <w:bottom w:val="none" w:sz="0" w:space="0" w:color="auto"/>
            <w:right w:val="none" w:sz="0" w:space="0" w:color="auto"/>
          </w:divBdr>
        </w:div>
        <w:div w:id="1187989011">
          <w:marLeft w:val="259"/>
          <w:marRight w:val="0"/>
          <w:marTop w:val="0"/>
          <w:marBottom w:val="0"/>
          <w:divBdr>
            <w:top w:val="none" w:sz="0" w:space="0" w:color="auto"/>
            <w:left w:val="none" w:sz="0" w:space="0" w:color="auto"/>
            <w:bottom w:val="none" w:sz="0" w:space="0" w:color="auto"/>
            <w:right w:val="none" w:sz="0" w:space="0" w:color="auto"/>
          </w:divBdr>
        </w:div>
      </w:divsChild>
    </w:div>
    <w:div w:id="200411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ymasterpieceliving.com/resource/follow-up-session-flyers/" TargetMode="External"/><Relationship Id="rId18" Type="http://schemas.openxmlformats.org/officeDocument/2006/relationships/hyperlink" Target="https://mymasterpieceliving.com/resource/ongoing-follow-up-session-facilitator-agenda/"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ymasterpieceliving.com/resource/follow-up-session-facilitator-agenda-2/" TargetMode="External"/><Relationship Id="rId2" Type="http://schemas.openxmlformats.org/officeDocument/2006/relationships/customXml" Target="../customXml/item2.xml"/><Relationship Id="rId16" Type="http://schemas.openxmlformats.org/officeDocument/2006/relationships/hyperlink" Target="http://mymasterpieceliving.com/resource/follow-up-session-participant-faqs/" TargetMode="External"/><Relationship Id="rId20" Type="http://schemas.openxmlformats.org/officeDocument/2006/relationships/hyperlink" Target="http://mymasterpieceliving.com/resource/ten-tips-for-aging-successfull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ymasterpieceliving.com/resource/kaizen-articl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livelongdieshort.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ymasterpieceliving.com/resource/follow-up-session-invitation-lette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8" ma:contentTypeDescription="Create a new document." ma:contentTypeScope="" ma:versionID="295272ad08e2e2c6f71c5f6ce4605690">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11db34347f1e493942f76d28f3086b03"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363F4A-7B92-434B-BD98-352E803B5376}">
  <ds:schemaRefs>
    <ds:schemaRef ds:uri="http://schemas.microsoft.com/office/2006/metadata/longProperties"/>
  </ds:schemaRefs>
</ds:datastoreItem>
</file>

<file path=customXml/itemProps2.xml><?xml version="1.0" encoding="utf-8"?>
<ds:datastoreItem xmlns:ds="http://schemas.openxmlformats.org/officeDocument/2006/customXml" ds:itemID="{37B6DB5D-D10B-444D-9D00-DBE042C8D756}">
  <ds:schemaRefs>
    <ds:schemaRef ds:uri="http://schemas.openxmlformats.org/officeDocument/2006/bibliography"/>
  </ds:schemaRefs>
</ds:datastoreItem>
</file>

<file path=customXml/itemProps3.xml><?xml version="1.0" encoding="utf-8"?>
<ds:datastoreItem xmlns:ds="http://schemas.openxmlformats.org/officeDocument/2006/customXml" ds:itemID="{9B4BFFF3-48C7-4966-9AC3-E7ABBC6027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A606B9-546E-4164-A1A2-930226B3A7A9}">
  <ds:schemaRefs>
    <ds:schemaRef ds:uri="http://schemas.microsoft.com/sharepoint/v3/contenttype/forms"/>
  </ds:schemaRefs>
</ds:datastoreItem>
</file>

<file path=customXml/itemProps5.xml><?xml version="1.0" encoding="utf-8"?>
<ds:datastoreItem xmlns:ds="http://schemas.openxmlformats.org/officeDocument/2006/customXml" ds:itemID="{45744205-F5F7-4787-B582-05086CC91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Follow-Up Sessions Facilitator Guidebook</vt:lpstr>
    </vt:vector>
  </TitlesOfParts>
  <Company>Microsoft</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 Sessions Facilitator Guidebook</dc:title>
  <dc:subject/>
  <dc:creator>Kelly Steinke</dc:creator>
  <cp:keywords/>
  <cp:lastModifiedBy>Kai Hillberry</cp:lastModifiedBy>
  <cp:revision>9</cp:revision>
  <cp:lastPrinted>2018-04-20T17:37:00Z</cp:lastPrinted>
  <dcterms:created xsi:type="dcterms:W3CDTF">2020-10-02T03:21:00Z</dcterms:created>
  <dcterms:modified xsi:type="dcterms:W3CDTF">2020-10-02T03:34:00Z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y fmtid="{D5CDD505-2E9C-101B-9397-08002B2CF9AE}" pid="3" name="Tags">
    <vt:lpwstr/>
  </property>
  <property fmtid="{D5CDD505-2E9C-101B-9397-08002B2CF9AE}" pid="4" name="SIPS Categories">
    <vt:lpwstr/>
  </property>
  <property fmtid="{D5CDD505-2E9C-101B-9397-08002B2CF9AE}" pid="5" name="Community">
    <vt:lpwstr/>
  </property>
  <property fmtid="{D5CDD505-2E9C-101B-9397-08002B2CF9AE}" pid="6" name="Phase of Service">
    <vt:lpwstr/>
  </property>
</Properties>
</file>