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A7B3" w14:textId="77777777" w:rsidR="006536B1" w:rsidRPr="006536B1" w:rsidRDefault="006536B1" w:rsidP="006536B1"/>
    <w:p w14:paraId="360D4ADF" w14:textId="74CECE12" w:rsidR="00567E5A" w:rsidRDefault="00500B3F" w:rsidP="00572A56">
      <w:pPr>
        <w:pStyle w:val="Heading1"/>
      </w:pPr>
      <w:r>
        <w:t>Resilience Invitation Letter</w:t>
      </w:r>
    </w:p>
    <w:p w14:paraId="591A29C8" w14:textId="77777777" w:rsidR="00500B3F" w:rsidRDefault="00500B3F" w:rsidP="00500B3F">
      <w:pPr>
        <w:pStyle w:val="BodyText1"/>
        <w:ind w:left="0"/>
        <w:rPr>
          <w:rFonts w:ascii="Arial" w:eastAsia="Arial" w:hAnsi="Arial"/>
        </w:rPr>
      </w:pPr>
    </w:p>
    <w:p w14:paraId="36C50D01" w14:textId="278FF797" w:rsidR="00500B3F" w:rsidRDefault="00500B3F" w:rsidP="00500B3F">
      <w:pPr>
        <w:pStyle w:val="BodyText1"/>
        <w:ind w:left="0"/>
        <w:rPr>
          <w:rFonts w:ascii="Arial" w:eastAsia="Arial" w:hAnsi="Arial"/>
        </w:rPr>
      </w:pPr>
      <w:r w:rsidRPr="3E408D38">
        <w:rPr>
          <w:rFonts w:ascii="Arial" w:eastAsia="Arial" w:hAnsi="Arial"/>
        </w:rPr>
        <w:t>Dear [Resident/Team Member],</w:t>
      </w:r>
    </w:p>
    <w:p w14:paraId="4090A246" w14:textId="77777777" w:rsidR="00500B3F" w:rsidRPr="00006E35" w:rsidRDefault="00500B3F" w:rsidP="00500B3F">
      <w:pPr>
        <w:pStyle w:val="BodyText1"/>
        <w:ind w:left="0"/>
        <w:rPr>
          <w:rFonts w:ascii="Arial" w:eastAsia="Arial" w:hAnsi="Arial"/>
        </w:rPr>
      </w:pPr>
    </w:p>
    <w:p w14:paraId="07AE3924" w14:textId="77777777" w:rsidR="00500B3F" w:rsidRDefault="00500B3F" w:rsidP="00500B3F">
      <w:pPr>
        <w:pStyle w:val="BodyText1"/>
        <w:ind w:left="0"/>
        <w:rPr>
          <w:rFonts w:ascii="Arial" w:eastAsia="Arial" w:hAnsi="Arial"/>
        </w:rPr>
      </w:pPr>
      <w:r w:rsidRPr="3E408D38">
        <w:rPr>
          <w:rFonts w:ascii="Arial" w:eastAsia="Arial" w:hAnsi="Arial"/>
        </w:rPr>
        <w:t>True or False: our level of resilience is pre-embedded within our genetic makeup</w:t>
      </w:r>
      <w:proofErr w:type="gramStart"/>
      <w:r w:rsidRPr="3E408D38">
        <w:rPr>
          <w:rFonts w:ascii="Arial" w:eastAsia="Arial" w:hAnsi="Arial"/>
        </w:rPr>
        <w:t xml:space="preserve">?  </w:t>
      </w:r>
      <w:proofErr w:type="gramEnd"/>
    </w:p>
    <w:p w14:paraId="41D2C829" w14:textId="77777777" w:rsidR="00500B3F" w:rsidRPr="00006E35" w:rsidRDefault="00500B3F" w:rsidP="00500B3F">
      <w:pPr>
        <w:pStyle w:val="BodyText1"/>
        <w:ind w:left="0"/>
        <w:rPr>
          <w:rFonts w:ascii="Arial" w:eastAsia="Arial" w:hAnsi="Arial"/>
        </w:rPr>
      </w:pPr>
    </w:p>
    <w:p w14:paraId="4E559B92" w14:textId="77777777" w:rsidR="00500B3F" w:rsidRDefault="00500B3F" w:rsidP="00500B3F">
      <w:pPr>
        <w:pStyle w:val="BodyText1"/>
        <w:spacing w:line="360" w:lineRule="auto"/>
        <w:ind w:left="0"/>
        <w:rPr>
          <w:rFonts w:ascii="Arial" w:eastAsia="Arial" w:hAnsi="Arial"/>
        </w:rPr>
      </w:pPr>
      <w:r w:rsidRPr="3E408D38">
        <w:rPr>
          <w:rFonts w:ascii="Arial" w:eastAsia="Arial" w:hAnsi="Arial"/>
        </w:rPr>
        <w:t xml:space="preserve">Barbara Resnick, PhD and professor at the University of Maryland, School of Nursing has conducted extensive research that teaches us that genetics are only </w:t>
      </w:r>
      <w:r w:rsidRPr="3E408D38">
        <w:rPr>
          <w:rFonts w:ascii="Arial" w:eastAsia="Arial" w:hAnsi="Arial"/>
          <w:u w:val="single"/>
        </w:rPr>
        <w:t>one</w:t>
      </w:r>
      <w:r w:rsidRPr="3E408D38">
        <w:rPr>
          <w:rFonts w:ascii="Arial" w:eastAsia="Arial" w:hAnsi="Arial"/>
        </w:rPr>
        <w:t xml:space="preserve"> part of resilience</w:t>
      </w:r>
      <w:proofErr w:type="gramStart"/>
      <w:r w:rsidRPr="3E408D38">
        <w:rPr>
          <w:rFonts w:ascii="Arial" w:eastAsia="Arial" w:hAnsi="Arial"/>
        </w:rPr>
        <w:t xml:space="preserve">!  </w:t>
      </w:r>
      <w:proofErr w:type="gramEnd"/>
      <w:r w:rsidRPr="3E408D38">
        <w:rPr>
          <w:rFonts w:ascii="Arial" w:eastAsia="Arial" w:hAnsi="Arial"/>
        </w:rPr>
        <w:t>We can make lifestyle choices that make a difference in building resilience</w:t>
      </w:r>
      <w:proofErr w:type="gramStart"/>
      <w:r w:rsidRPr="3E408D38">
        <w:rPr>
          <w:rFonts w:ascii="Arial" w:eastAsia="Arial" w:hAnsi="Arial"/>
        </w:rPr>
        <w:t xml:space="preserve">.  </w:t>
      </w:r>
      <w:proofErr w:type="gramEnd"/>
      <w:r w:rsidRPr="3E408D38">
        <w:rPr>
          <w:rFonts w:ascii="Arial" w:eastAsia="Arial" w:hAnsi="Arial"/>
        </w:rPr>
        <w:t>In her research, she notes that resilient adults have positive self-esteem, self-efficacy and determination, a strong sense of purpose, the ability to quickly adapt to changes, are socially and spiritually connected, creative, maintain a positive attitude, and are resourceful.</w:t>
      </w:r>
    </w:p>
    <w:p w14:paraId="453DFF3D" w14:textId="77777777" w:rsidR="00500B3F" w:rsidRPr="00006E35" w:rsidRDefault="00500B3F" w:rsidP="00500B3F">
      <w:pPr>
        <w:pStyle w:val="BodyText1"/>
        <w:ind w:left="0"/>
        <w:rPr>
          <w:rFonts w:ascii="Arial" w:eastAsia="Arial" w:hAnsi="Arial"/>
        </w:rPr>
      </w:pPr>
    </w:p>
    <w:p w14:paraId="7675A0C5" w14:textId="77777777" w:rsidR="00500B3F" w:rsidRPr="00006E35" w:rsidRDefault="00500B3F" w:rsidP="00500B3F">
      <w:pPr>
        <w:rPr>
          <w:rFonts w:ascii="Arial" w:eastAsia="Arial" w:hAnsi="Arial" w:cs="Arial"/>
          <w:szCs w:val="24"/>
        </w:rPr>
      </w:pPr>
      <w:r w:rsidRPr="69777944">
        <w:rPr>
          <w:rFonts w:ascii="Arial" w:eastAsia="Arial" w:hAnsi="Arial" w:cs="Arial"/>
          <w:szCs w:val="24"/>
        </w:rPr>
        <w:t>I would like to invite you sign up for</w:t>
      </w:r>
      <w:r w:rsidRPr="69777944">
        <w:rPr>
          <w:rFonts w:ascii="Arial" w:eastAsia="Arial" w:hAnsi="Arial" w:cs="Arial"/>
          <w:i/>
          <w:iCs/>
          <w:szCs w:val="24"/>
        </w:rPr>
        <w:t xml:space="preserve"> </w:t>
      </w:r>
      <w:r w:rsidRPr="00500B3F">
        <w:rPr>
          <w:rFonts w:ascii="Arial" w:eastAsia="Arial" w:hAnsi="Arial" w:cs="Arial"/>
          <w:b/>
          <w:bCs/>
          <w:color w:val="000000" w:themeColor="text1"/>
          <w:szCs w:val="24"/>
        </w:rPr>
        <w:t>Longevity in Action</w:t>
      </w:r>
      <w:r w:rsidRPr="69777944">
        <w:rPr>
          <w:rFonts w:ascii="Arial" w:eastAsia="Arial" w:hAnsi="Arial" w:cs="Arial"/>
          <w:color w:val="000000" w:themeColor="text1"/>
          <w:szCs w:val="24"/>
        </w:rPr>
        <w:t xml:space="preserve">, a program powered by Masterpiece that explores concepts that were introduced in Dr. Roger Landry’s dynamic book, </w:t>
      </w:r>
      <w:r w:rsidRPr="69777944">
        <w:rPr>
          <w:rFonts w:ascii="Arial" w:eastAsia="Arial" w:hAnsi="Arial" w:cs="Arial"/>
          <w:i/>
          <w:iCs/>
          <w:color w:val="000000" w:themeColor="text1"/>
          <w:szCs w:val="24"/>
        </w:rPr>
        <w:t>Live Long, Die Short: A Guide to Authentic Health and Successful Aging</w:t>
      </w:r>
      <w:r w:rsidRPr="69777944">
        <w:rPr>
          <w:rFonts w:ascii="Arial" w:eastAsia="Arial" w:hAnsi="Arial" w:cs="Arial"/>
          <w:color w:val="000000" w:themeColor="text1"/>
          <w:szCs w:val="24"/>
        </w:rPr>
        <w:t xml:space="preserve">. </w:t>
      </w:r>
      <w:r w:rsidRPr="00500B3F">
        <w:rPr>
          <w:rFonts w:ascii="Arial" w:eastAsia="Arial" w:hAnsi="Arial" w:cs="Arial"/>
          <w:b/>
          <w:bCs/>
          <w:color w:val="000000" w:themeColor="text1"/>
          <w:szCs w:val="24"/>
        </w:rPr>
        <w:t>Longevity in Action</w:t>
      </w:r>
      <w:r w:rsidRPr="69777944">
        <w:rPr>
          <w:rFonts w:ascii="Arial" w:eastAsia="Arial" w:hAnsi="Arial" w:cs="Arial"/>
          <w:color w:val="000000" w:themeColor="text1"/>
          <w:szCs w:val="24"/>
        </w:rPr>
        <w:t xml:space="preserve"> is about building resilience. It is what allows us to bounce back after physically, mentally, and emotionally stressful situations and is developed by a lifestyle that builds up physical, mental, social, and spiritual strength.</w:t>
      </w:r>
      <w:r w:rsidRPr="69777944">
        <w:rPr>
          <w:rFonts w:ascii="Arial" w:eastAsia="Arial" w:hAnsi="Arial" w:cs="Arial"/>
          <w:szCs w:val="24"/>
        </w:rPr>
        <w:t xml:space="preserve"> Learn how we can apply them to our own lifestyle practices to promote longevity and “whole person” strength</w:t>
      </w:r>
      <w:proofErr w:type="gramStart"/>
      <w:r w:rsidRPr="69777944">
        <w:rPr>
          <w:rFonts w:ascii="Arial" w:eastAsia="Arial" w:hAnsi="Arial" w:cs="Arial"/>
          <w:szCs w:val="24"/>
        </w:rPr>
        <w:t xml:space="preserve">.  </w:t>
      </w:r>
      <w:proofErr w:type="gramEnd"/>
    </w:p>
    <w:p w14:paraId="19A5AF10" w14:textId="77777777" w:rsidR="00500B3F" w:rsidRDefault="00500B3F" w:rsidP="00500B3F">
      <w:pPr>
        <w:pStyle w:val="BodyText1"/>
        <w:spacing w:line="360" w:lineRule="auto"/>
        <w:ind w:left="0"/>
        <w:rPr>
          <w:rFonts w:ascii="Arial" w:eastAsia="Arial" w:hAnsi="Arial"/>
        </w:rPr>
      </w:pPr>
      <w:r w:rsidRPr="69777944">
        <w:rPr>
          <w:rFonts w:ascii="Arial" w:eastAsia="Arial" w:hAnsi="Arial"/>
        </w:rPr>
        <w:t>Learn from your peers through group discussions and interactive events while taking time to personally reflect on your own experience</w:t>
      </w:r>
      <w:proofErr w:type="gramStart"/>
      <w:r w:rsidRPr="69777944">
        <w:rPr>
          <w:rFonts w:ascii="Arial" w:eastAsia="Arial" w:hAnsi="Arial"/>
        </w:rPr>
        <w:t xml:space="preserve">.  </w:t>
      </w:r>
      <w:proofErr w:type="gramEnd"/>
      <w:r w:rsidRPr="69777944">
        <w:rPr>
          <w:rFonts w:ascii="Arial" w:eastAsia="Arial" w:hAnsi="Arial"/>
        </w:rPr>
        <w:t>Sign up today to increase your ability to bounce back after life’s curve balls!</w:t>
      </w:r>
    </w:p>
    <w:p w14:paraId="0439B848" w14:textId="77777777" w:rsidR="00500B3F" w:rsidRPr="00006E35" w:rsidRDefault="00500B3F" w:rsidP="00500B3F">
      <w:pPr>
        <w:pStyle w:val="BodyText1"/>
        <w:spacing w:line="360" w:lineRule="auto"/>
        <w:ind w:left="0"/>
        <w:rPr>
          <w:rFonts w:ascii="Arial" w:eastAsia="Arial" w:hAnsi="Arial"/>
        </w:rPr>
      </w:pPr>
    </w:p>
    <w:p w14:paraId="355F4FDD" w14:textId="77777777" w:rsidR="00500B3F" w:rsidRDefault="00500B3F" w:rsidP="00500B3F">
      <w:pPr>
        <w:pStyle w:val="BodyText1"/>
        <w:ind w:left="0"/>
        <w:rPr>
          <w:rFonts w:ascii="Arial" w:eastAsia="Arial" w:hAnsi="Arial"/>
        </w:rPr>
      </w:pPr>
      <w:r w:rsidRPr="3E408D38">
        <w:rPr>
          <w:rFonts w:ascii="Arial" w:eastAsia="Arial" w:hAnsi="Arial"/>
        </w:rPr>
        <w:t>Thank you,</w:t>
      </w:r>
    </w:p>
    <w:p w14:paraId="2487A37C" w14:textId="77777777" w:rsidR="00500B3F" w:rsidRPr="00707D23" w:rsidRDefault="00500B3F" w:rsidP="00500B3F">
      <w:pPr>
        <w:pStyle w:val="BodyText1"/>
        <w:ind w:left="0"/>
        <w:rPr>
          <w:rFonts w:ascii="Arial" w:eastAsia="Arial" w:hAnsi="Arial"/>
        </w:rPr>
      </w:pPr>
      <w:r w:rsidRPr="3E408D38">
        <w:rPr>
          <w:rFonts w:ascii="Arial" w:eastAsia="Arial" w:hAnsi="Arial"/>
        </w:rPr>
        <w:t xml:space="preserve">[Facilitator]  </w:t>
      </w:r>
    </w:p>
    <w:p w14:paraId="28C0C29A" w14:textId="77777777" w:rsidR="0007587A" w:rsidRPr="0007587A" w:rsidRDefault="0007587A" w:rsidP="00500B3F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24BA" w14:textId="77777777" w:rsidR="00867698" w:rsidRDefault="00867698" w:rsidP="00AC1219">
      <w:pPr>
        <w:spacing w:after="0" w:line="240" w:lineRule="auto"/>
      </w:pPr>
      <w:r>
        <w:separator/>
      </w:r>
    </w:p>
  </w:endnote>
  <w:endnote w:type="continuationSeparator" w:id="0">
    <w:p w14:paraId="2C9AA133" w14:textId="77777777" w:rsidR="00867698" w:rsidRDefault="00867698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1C3B" w14:textId="77777777" w:rsidR="00867698" w:rsidRDefault="00867698" w:rsidP="00AC1219">
      <w:pPr>
        <w:spacing w:after="0" w:line="240" w:lineRule="auto"/>
      </w:pPr>
      <w:r>
        <w:separator/>
      </w:r>
    </w:p>
  </w:footnote>
  <w:footnote w:type="continuationSeparator" w:id="0">
    <w:p w14:paraId="30711CF2" w14:textId="77777777" w:rsidR="00867698" w:rsidRDefault="00867698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500B3F"/>
    <w:rsid w:val="00567E5A"/>
    <w:rsid w:val="00572A56"/>
    <w:rsid w:val="006536B1"/>
    <w:rsid w:val="006E7131"/>
    <w:rsid w:val="007743E5"/>
    <w:rsid w:val="008436AF"/>
    <w:rsid w:val="00867698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basedOn w:val="Normal"/>
    <w:link w:val="BodytextChar"/>
    <w:qFormat/>
    <w:rsid w:val="00500B3F"/>
    <w:pPr>
      <w:spacing w:after="0" w:line="276" w:lineRule="auto"/>
      <w:ind w:left="720"/>
      <w:contextualSpacing/>
      <w:jc w:val="both"/>
    </w:pPr>
    <w:rPr>
      <w:rFonts w:ascii="Palatino Linotype" w:eastAsiaTheme="minorHAnsi" w:hAnsi="Palatino Linotype" w:cs="Arial"/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1"/>
    <w:rsid w:val="00500B3F"/>
    <w:rPr>
      <w:rFonts w:ascii="Palatino Linotype" w:eastAsiaTheme="minorHAnsi" w:hAnsi="Palatino Linotype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14</cp:revision>
  <dcterms:created xsi:type="dcterms:W3CDTF">2020-12-22T21:59:00Z</dcterms:created>
  <dcterms:modified xsi:type="dcterms:W3CDTF">2021-01-20T22:12:00Z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