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55C" w:rsidP="0007587A" w:rsidRDefault="003313B3" w14:paraId="56328C6B" w14:textId="459E7935">
      <w:pPr>
        <w:pStyle w:val="Title"/>
        <w:jc w:val="center"/>
      </w:pPr>
      <w:r>
        <w:t>longevity in action</w:t>
      </w:r>
    </w:p>
    <w:p w:rsidR="0007587A" w:rsidP="0007587A" w:rsidRDefault="003313B3" w14:paraId="7C0DEAF4" w14:textId="76B072EB">
      <w:pPr>
        <w:pStyle w:val="Title"/>
        <w:jc w:val="center"/>
      </w:pPr>
      <w:r>
        <w:rPr>
          <w:rStyle w:val="Heading2Char"/>
        </w:rPr>
        <w:t>program overview</w:t>
      </w:r>
    </w:p>
    <w:p w:rsidRPr="006536B1" w:rsidR="006536B1" w:rsidP="006536B1" w:rsidRDefault="006536B1" w14:paraId="633FA7B3" w14:textId="77777777"/>
    <w:p w:rsidR="009D7DDD" w:rsidP="003313B3" w:rsidRDefault="009D7DDD" w14:paraId="77EE588E" w14:textId="50DCA678">
      <w:pPr>
        <w:rPr>
          <w:rFonts w:eastAsia="Arial"/>
          <w:caps w:val="1"/>
          <w:color w:val="000633"/>
          <w:sz w:val="48"/>
          <w:szCs w:val="48"/>
        </w:rPr>
      </w:pPr>
      <w:r w:rsidRPr="354B95E5" w:rsidR="249E9F84">
        <w:rPr>
          <w:rFonts w:eastAsia="Arial"/>
          <w:b w:val="1"/>
          <w:bCs w:val="1"/>
        </w:rPr>
        <w:t>Longevity in Action</w:t>
      </w:r>
      <w:r w:rsidRPr="354B95E5" w:rsidR="009D7DDD">
        <w:rPr>
          <w:rFonts w:eastAsia="Arial"/>
        </w:rPr>
        <w:t xml:space="preserve"> </w:t>
      </w:r>
      <w:r w:rsidRPr="354B95E5" w:rsidR="004E68B9">
        <w:rPr>
          <w:rFonts w:eastAsia="Arial"/>
        </w:rPr>
        <w:t xml:space="preserve">is </w:t>
      </w:r>
      <w:r w:rsidRPr="354B95E5" w:rsidR="009D7DDD">
        <w:rPr>
          <w:rFonts w:eastAsia="Arial"/>
        </w:rPr>
        <w:t xml:space="preserve">a program powered by Masterpiece that explores concepts that were introduced in Dr. Roger Landry’s dynamic book, </w:t>
      </w:r>
      <w:r w:rsidRPr="354B95E5" w:rsidR="009D7DDD">
        <w:rPr>
          <w:rFonts w:eastAsia="Arial"/>
          <w:i w:val="1"/>
          <w:iCs w:val="1"/>
        </w:rPr>
        <w:t>Live Long, Die Short: A Guide to Authentic Health and Successful Aging</w:t>
      </w:r>
      <w:r w:rsidRPr="354B95E5" w:rsidR="009D7DDD">
        <w:rPr>
          <w:rFonts w:eastAsia="Arial"/>
        </w:rPr>
        <w:t xml:space="preserve">. </w:t>
      </w:r>
      <w:r w:rsidRPr="354B95E5" w:rsidR="009D7DDD">
        <w:rPr>
          <w:rFonts w:eastAsia="Arial"/>
          <w:b w:val="1"/>
          <w:bCs w:val="1"/>
        </w:rPr>
        <w:t>Longevity in Action</w:t>
      </w:r>
      <w:r w:rsidRPr="354B95E5" w:rsidR="009D7DDD">
        <w:rPr>
          <w:rFonts w:eastAsia="Arial"/>
        </w:rPr>
        <w:t xml:space="preserve"> is about building resilience. It is what allows us to bounce back after physically, mentally, and emotionally stressful situations and is developed by a lifestyle that builds up physical, mental, social, and spiritual strength. </w:t>
      </w:r>
    </w:p>
    <w:p w:rsidR="009D7DDD" w:rsidP="003313B3" w:rsidRDefault="009D7DDD" w14:paraId="0DC82EB5" w14:textId="77777777">
      <w:pPr>
        <w:rPr>
          <w:rFonts w:eastAsia="Arial"/>
        </w:rPr>
      </w:pPr>
      <w:r w:rsidRPr="003313B3">
        <w:rPr>
          <w:rFonts w:eastAsia="Arial"/>
          <w:b/>
          <w:bCs/>
        </w:rPr>
        <w:t xml:space="preserve">Longevity in Action </w:t>
      </w:r>
      <w:r w:rsidRPr="4FA1593A">
        <w:rPr>
          <w:rFonts w:eastAsia="Arial"/>
        </w:rPr>
        <w:t xml:space="preserve">has </w:t>
      </w:r>
      <w:r w:rsidRPr="4FA1593A">
        <w:rPr>
          <w:rFonts w:eastAsia="Arial"/>
          <w:b/>
          <w:bCs/>
        </w:rPr>
        <w:t>12</w:t>
      </w:r>
      <w:r w:rsidRPr="4FA1593A">
        <w:rPr>
          <w:rFonts w:eastAsia="Arial"/>
        </w:rPr>
        <w:t xml:space="preserve"> sessions with each standalone session including a turnkey facilitator guide and worksheet for thoughts, self-reflection, and action steps</w:t>
      </w:r>
      <w:r w:rsidRPr="003313B3">
        <w:rPr>
          <w:rFonts w:eastAsia="Arial"/>
        </w:rPr>
        <w:t xml:space="preserve">. </w:t>
      </w:r>
      <w:r w:rsidRPr="003313B3">
        <w:rPr>
          <w:rFonts w:eastAsia="Arial"/>
          <w:b/>
          <w:bCs/>
        </w:rPr>
        <w:t>Longevity in Action</w:t>
      </w:r>
      <w:r w:rsidRPr="4FA1593A">
        <w:rPr>
          <w:rFonts w:eastAsia="Arial"/>
          <w:b/>
          <w:bCs/>
          <w:i/>
          <w:iCs/>
        </w:rPr>
        <w:t xml:space="preserve"> </w:t>
      </w:r>
      <w:r w:rsidRPr="4FA1593A">
        <w:rPr>
          <w:rFonts w:eastAsia="Arial"/>
        </w:rPr>
        <w:t>supports everyone’s vitality and would benefit team members as well as residents. Also, the comprehensive facilitator guides make it encouraging to have each session led by a different resident or a team member.</w:t>
      </w:r>
    </w:p>
    <w:p w:rsidR="009D7DDD" w:rsidP="0F4D8D72" w:rsidRDefault="009D7DDD" w14:paraId="53B4979D" w14:textId="42D601ED">
      <w:pPr>
        <w:rPr>
          <w:rFonts w:ascii="Arial" w:hAnsi="Arial" w:eastAsia="Arial" w:cs="Arial"/>
          <w:color w:val="000000" w:themeColor="text1"/>
        </w:rPr>
      </w:pPr>
      <w:r w:rsidRPr="354B95E5" w:rsidR="009D7DDD">
        <w:rPr>
          <w:rFonts w:ascii="Arial" w:hAnsi="Arial" w:eastAsia="Arial" w:cs="Arial"/>
          <w:color w:val="000000" w:themeColor="text1" w:themeTint="FF" w:themeShade="FF"/>
        </w:rPr>
        <w:t xml:space="preserve"> The scheduling of th</w:t>
      </w:r>
      <w:r w:rsidRPr="354B95E5" w:rsidR="4B6F1980">
        <w:rPr>
          <w:rFonts w:ascii="Arial" w:hAnsi="Arial" w:eastAsia="Arial" w:cs="Arial"/>
          <w:color w:val="000000" w:themeColor="text1" w:themeTint="FF" w:themeShade="FF"/>
        </w:rPr>
        <w:t>e</w:t>
      </w:r>
      <w:r w:rsidRPr="354B95E5" w:rsidR="009D7DDD">
        <w:rPr>
          <w:rFonts w:ascii="Arial" w:hAnsi="Arial" w:eastAsia="Arial" w:cs="Arial"/>
          <w:color w:val="000000" w:themeColor="text1" w:themeTint="FF" w:themeShade="FF"/>
        </w:rPr>
        <w:t xml:space="preserve"> program </w:t>
      </w:r>
      <w:r w:rsidRPr="354B95E5" w:rsidR="4D67DA3D">
        <w:rPr>
          <w:rFonts w:ascii="Arial" w:hAnsi="Arial" w:eastAsia="Arial" w:cs="Arial"/>
          <w:color w:val="000000" w:themeColor="text1" w:themeTint="FF" w:themeShade="FF"/>
        </w:rPr>
        <w:t xml:space="preserve">and the number of sessions </w:t>
      </w:r>
      <w:proofErr w:type="gramStart"/>
      <w:r w:rsidRPr="354B95E5" w:rsidR="5819BC6E">
        <w:rPr>
          <w:rFonts w:ascii="Arial" w:hAnsi="Arial" w:eastAsia="Arial" w:cs="Arial"/>
          <w:color w:val="000000" w:themeColor="text1" w:themeTint="FF" w:themeShade="FF"/>
        </w:rPr>
        <w:t>are</w:t>
      </w:r>
      <w:proofErr w:type="gramEnd"/>
      <w:r w:rsidRPr="354B95E5" w:rsidR="009D7DDD">
        <w:rPr>
          <w:rFonts w:ascii="Arial" w:hAnsi="Arial" w:eastAsia="Arial" w:cs="Arial"/>
          <w:color w:val="000000" w:themeColor="text1" w:themeTint="FF" w:themeShade="FF"/>
        </w:rPr>
        <w:t xml:space="preserve"> completely up to you</w:t>
      </w:r>
      <w:r w:rsidRPr="354B95E5" w:rsidR="0C022357">
        <w:rPr>
          <w:rFonts w:ascii="Arial" w:hAnsi="Arial" w:eastAsia="Arial" w:cs="Arial"/>
          <w:color w:val="000000" w:themeColor="text1" w:themeTint="FF" w:themeShade="FF"/>
        </w:rPr>
        <w:t xml:space="preserve">. If </w:t>
      </w:r>
      <w:r w:rsidRPr="354B95E5" w:rsidR="3B2E5614">
        <w:rPr>
          <w:rFonts w:ascii="Arial" w:hAnsi="Arial" w:eastAsia="Arial" w:cs="Arial"/>
          <w:color w:val="000000" w:themeColor="text1" w:themeTint="FF" w:themeShade="FF"/>
        </w:rPr>
        <w:t>you</w:t>
      </w:r>
      <w:r w:rsidRPr="354B95E5" w:rsidR="0C022357">
        <w:rPr>
          <w:rFonts w:ascii="Arial" w:hAnsi="Arial" w:eastAsia="Arial" w:cs="Arial"/>
          <w:color w:val="000000" w:themeColor="text1" w:themeTint="FF" w:themeShade="FF"/>
        </w:rPr>
        <w:t xml:space="preserve"> plan to </w:t>
      </w:r>
      <w:r w:rsidRPr="354B95E5" w:rsidR="2D5C683A">
        <w:rPr>
          <w:rFonts w:ascii="Arial" w:hAnsi="Arial" w:eastAsia="Arial" w:cs="Arial"/>
          <w:color w:val="000000" w:themeColor="text1" w:themeTint="FF" w:themeShade="FF"/>
        </w:rPr>
        <w:t>run</w:t>
      </w:r>
      <w:r w:rsidRPr="354B95E5" w:rsidR="0C022357">
        <w:rPr>
          <w:rFonts w:ascii="Arial" w:hAnsi="Arial" w:eastAsia="Arial" w:cs="Arial"/>
          <w:color w:val="000000" w:themeColor="text1" w:themeTint="FF" w:themeShade="FF"/>
        </w:rPr>
        <w:t xml:space="preserve"> all 12 sessions, we recommend using the pre- and post-survey to evaluate the impact of the program</w:t>
      </w:r>
      <w:r w:rsidRPr="354B95E5" w:rsidR="400C776A">
        <w:rPr>
          <w:rFonts w:ascii="Arial" w:hAnsi="Arial" w:eastAsia="Arial" w:cs="Arial"/>
          <w:color w:val="000000" w:themeColor="text1" w:themeTint="FF" w:themeShade="FF"/>
        </w:rPr>
        <w:t xml:space="preserve"> and growth of the participants</w:t>
      </w:r>
      <w:r w:rsidRPr="354B95E5" w:rsidR="0C022357">
        <w:rPr>
          <w:rFonts w:ascii="Arial" w:hAnsi="Arial" w:eastAsia="Arial" w:cs="Arial"/>
          <w:color w:val="000000" w:themeColor="text1" w:themeTint="FF" w:themeShade="FF"/>
        </w:rPr>
        <w:t>.</w:t>
      </w:r>
      <w:r w:rsidRPr="354B95E5" w:rsidR="009D7DD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54B95E5" w:rsidR="63F30B93">
        <w:rPr>
          <w:rFonts w:ascii="Arial" w:hAnsi="Arial" w:eastAsia="Arial" w:cs="Arial"/>
          <w:color w:val="000000" w:themeColor="text1" w:themeTint="FF" w:themeShade="FF"/>
        </w:rPr>
        <w:t>H</w:t>
      </w:r>
      <w:r w:rsidRPr="354B95E5" w:rsidR="009D7DDD">
        <w:rPr>
          <w:rFonts w:ascii="Arial" w:hAnsi="Arial" w:eastAsia="Arial" w:cs="Arial"/>
          <w:color w:val="000000" w:themeColor="text1" w:themeTint="FF" w:themeShade="FF"/>
        </w:rPr>
        <w:t>ere are some</w:t>
      </w:r>
      <w:r w:rsidRPr="354B95E5" w:rsidR="72DC6DBA">
        <w:rPr>
          <w:rFonts w:ascii="Arial" w:hAnsi="Arial" w:eastAsia="Arial" w:cs="Arial"/>
          <w:color w:val="000000" w:themeColor="text1" w:themeTint="FF" w:themeShade="FF"/>
        </w:rPr>
        <w:t xml:space="preserve"> scheduling</w:t>
      </w:r>
      <w:r w:rsidRPr="354B95E5" w:rsidR="009D7DDD">
        <w:rPr>
          <w:rFonts w:ascii="Arial" w:hAnsi="Arial" w:eastAsia="Arial" w:cs="Arial"/>
          <w:color w:val="000000" w:themeColor="text1" w:themeTint="FF" w:themeShade="FF"/>
        </w:rPr>
        <w:t xml:space="preserve"> options:</w:t>
      </w:r>
    </w:p>
    <w:p w:rsidR="009D7DDD" w:rsidP="009D7DDD" w:rsidRDefault="009D7DDD" w14:paraId="52295546" w14:textId="70F0D8D8">
      <w:pPr>
        <w:pStyle w:val="ListParagraph"/>
        <w:numPr>
          <w:ilvl w:val="0"/>
          <w:numId w:val="16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One session a month for a year</w:t>
      </w:r>
    </w:p>
    <w:p w:rsidR="009D7DDD" w:rsidP="009D7DDD" w:rsidRDefault="009D7DDD" w14:paraId="16B94635" w14:textId="77777777">
      <w:pPr>
        <w:pStyle w:val="ListParagraph"/>
        <w:numPr>
          <w:ilvl w:val="0"/>
          <w:numId w:val="16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Weekly sessions for a quarter</w:t>
      </w:r>
    </w:p>
    <w:p w:rsidR="009D7DDD" w:rsidP="009D7DDD" w:rsidRDefault="009D7DDD" w14:paraId="5CC728AF" w14:textId="2DE1EC51">
      <w:pPr>
        <w:pStyle w:val="ListParagraph"/>
        <w:numPr>
          <w:ilvl w:val="0"/>
          <w:numId w:val="16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Recommended first four sessions</w:t>
      </w:r>
      <w:r w:rsidR="002B52C2">
        <w:rPr>
          <w:rFonts w:ascii="Arial" w:hAnsi="Arial" w:eastAsia="Arial" w:cs="Arial"/>
          <w:color w:val="000000" w:themeColor="text1"/>
          <w:szCs w:val="24"/>
        </w:rPr>
        <w:t>:</w:t>
      </w:r>
    </w:p>
    <w:p w:rsidR="009D7DDD" w:rsidP="002B52C2" w:rsidRDefault="009D7DDD" w14:paraId="5F709BB6" w14:textId="77777777">
      <w:pPr>
        <w:pStyle w:val="ListParagraph"/>
        <w:numPr>
          <w:ilvl w:val="1"/>
          <w:numId w:val="17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Life’s Curveballs</w:t>
      </w:r>
    </w:p>
    <w:p w:rsidR="009D7DDD" w:rsidP="002B52C2" w:rsidRDefault="009D7DDD" w14:paraId="7E1282A9" w14:textId="77777777">
      <w:pPr>
        <w:pStyle w:val="ListParagraph"/>
        <w:numPr>
          <w:ilvl w:val="1"/>
          <w:numId w:val="17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Mindset</w:t>
      </w:r>
    </w:p>
    <w:p w:rsidR="009D7DDD" w:rsidP="002B52C2" w:rsidRDefault="009D7DDD" w14:paraId="272B7CAA" w14:textId="77777777">
      <w:pPr>
        <w:pStyle w:val="ListParagraph"/>
        <w:numPr>
          <w:ilvl w:val="1"/>
          <w:numId w:val="17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Wherever You Are...Be There</w:t>
      </w:r>
    </w:p>
    <w:p w:rsidR="009D7DDD" w:rsidP="002B52C2" w:rsidRDefault="009D7DDD" w14:paraId="4A5A558E" w14:textId="77777777">
      <w:pPr>
        <w:pStyle w:val="ListParagraph"/>
        <w:numPr>
          <w:ilvl w:val="1"/>
          <w:numId w:val="17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>Stay Connected</w:t>
      </w:r>
    </w:p>
    <w:p w:rsidR="009D7DDD" w:rsidP="009D7DDD" w:rsidRDefault="009D7DDD" w14:paraId="06911396" w14:textId="77777777">
      <w:pPr>
        <w:pStyle w:val="ListParagraph"/>
        <w:numPr>
          <w:ilvl w:val="0"/>
          <w:numId w:val="16"/>
        </w:numPr>
        <w:rPr>
          <w:color w:val="000000" w:themeColor="text1"/>
          <w:szCs w:val="24"/>
        </w:rPr>
      </w:pPr>
      <w:r w:rsidRPr="4FA1593A">
        <w:rPr>
          <w:rFonts w:ascii="Arial" w:hAnsi="Arial" w:eastAsia="Arial" w:cs="Arial"/>
          <w:color w:val="000000" w:themeColor="text1"/>
          <w:szCs w:val="24"/>
        </w:rPr>
        <w:t xml:space="preserve">Pick the sessions that will support the community the </w:t>
      </w:r>
      <w:proofErr w:type="gramStart"/>
      <w:r w:rsidRPr="4FA1593A">
        <w:rPr>
          <w:rFonts w:ascii="Arial" w:hAnsi="Arial" w:eastAsia="Arial" w:cs="Arial"/>
          <w:color w:val="000000" w:themeColor="text1"/>
          <w:szCs w:val="24"/>
        </w:rPr>
        <w:t>most</w:t>
      </w:r>
      <w:proofErr w:type="gramEnd"/>
    </w:p>
    <w:p w:rsidR="009D7DDD" w:rsidP="009D7DDD" w:rsidRDefault="009D7DDD" w14:paraId="06A923A8" w14:textId="77777777">
      <w:pPr>
        <w:rPr>
          <w:rFonts w:ascii="Arial" w:hAnsi="Arial" w:eastAsia="Arial" w:cs="Arial"/>
          <w:color w:val="000000" w:themeColor="text1"/>
          <w:szCs w:val="24"/>
        </w:rPr>
      </w:pPr>
    </w:p>
    <w:p w:rsidR="009D7DDD" w:rsidP="009D7DDD" w:rsidRDefault="009D7DDD" w14:paraId="21C9A66B" w14:textId="77777777">
      <w:pPr>
        <w:rPr>
          <w:rFonts w:ascii="Arial" w:hAnsi="Arial" w:eastAsia="Arial" w:cs="Arial"/>
          <w:color w:val="000000" w:themeColor="text1"/>
          <w:szCs w:val="24"/>
        </w:rPr>
      </w:pPr>
    </w:p>
    <w:p w:rsidRPr="009D7DDD" w:rsidR="0007587A" w:rsidP="009D7DDD" w:rsidRDefault="0007587A" w14:paraId="28C0C29A" w14:textId="4FC4C801">
      <w:pPr>
        <w:rPr>
          <w:rFonts w:ascii="Arial" w:hAnsi="Arial" w:eastAsia="Arial" w:cs="Arial"/>
          <w:caps/>
          <w:color w:val="000633"/>
          <w:sz w:val="48"/>
          <w:szCs w:val="48"/>
        </w:rPr>
      </w:pPr>
    </w:p>
    <w:sectPr w:rsidRPr="009D7DDD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F63" w:rsidP="00AC1219" w:rsidRDefault="00CD3F63" w14:paraId="1FF6554A" w14:textId="77777777">
      <w:pPr>
        <w:spacing w:after="0" w:line="240" w:lineRule="auto"/>
      </w:pPr>
      <w:r>
        <w:separator/>
      </w:r>
    </w:p>
  </w:endnote>
  <w:endnote w:type="continuationSeparator" w:id="0">
    <w:p w:rsidR="00CD3F63" w:rsidP="00AC1219" w:rsidRDefault="00CD3F63" w14:paraId="5C070D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 w:rsidR="354B95E5">
      <w:drawing>
        <wp:inline wp14:editId="6338E89D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40bd4189036241a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F63" w:rsidP="00AC1219" w:rsidRDefault="00CD3F63" w14:paraId="7041A221" w14:textId="77777777">
      <w:pPr>
        <w:spacing w:after="0" w:line="240" w:lineRule="auto"/>
      </w:pPr>
      <w:r>
        <w:separator/>
      </w:r>
    </w:p>
  </w:footnote>
  <w:footnote w:type="continuationSeparator" w:id="0">
    <w:p w:rsidR="00CD3F63" w:rsidP="00AC1219" w:rsidRDefault="00CD3F63" w14:paraId="0BEFFB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9F3698"/>
    <w:multiLevelType w:val="hybridMultilevel"/>
    <w:tmpl w:val="0FBABAB2"/>
    <w:lvl w:ilvl="0" w:tplc="EB581D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46CC12">
      <w:start w:val="1"/>
      <w:numFmt w:val="lowerLetter"/>
      <w:lvlText w:val="%2."/>
      <w:lvlJc w:val="left"/>
      <w:pPr>
        <w:ind w:left="1440" w:hanging="360"/>
      </w:pPr>
    </w:lvl>
    <w:lvl w:ilvl="2" w:tplc="5F304752">
      <w:start w:val="1"/>
      <w:numFmt w:val="lowerRoman"/>
      <w:lvlText w:val="%3."/>
      <w:lvlJc w:val="right"/>
      <w:pPr>
        <w:ind w:left="2160" w:hanging="180"/>
      </w:pPr>
    </w:lvl>
    <w:lvl w:ilvl="3" w:tplc="66E286E8">
      <w:start w:val="1"/>
      <w:numFmt w:val="decimal"/>
      <w:lvlText w:val="%4."/>
      <w:lvlJc w:val="left"/>
      <w:pPr>
        <w:ind w:left="2880" w:hanging="360"/>
      </w:pPr>
    </w:lvl>
    <w:lvl w:ilvl="4" w:tplc="F3A6EA8E">
      <w:start w:val="1"/>
      <w:numFmt w:val="lowerLetter"/>
      <w:lvlText w:val="%5."/>
      <w:lvlJc w:val="left"/>
      <w:pPr>
        <w:ind w:left="3600" w:hanging="360"/>
      </w:pPr>
    </w:lvl>
    <w:lvl w:ilvl="5" w:tplc="0B982ED6">
      <w:start w:val="1"/>
      <w:numFmt w:val="lowerRoman"/>
      <w:lvlText w:val="%6."/>
      <w:lvlJc w:val="right"/>
      <w:pPr>
        <w:ind w:left="4320" w:hanging="180"/>
      </w:pPr>
    </w:lvl>
    <w:lvl w:ilvl="6" w:tplc="2C123436">
      <w:start w:val="1"/>
      <w:numFmt w:val="decimal"/>
      <w:lvlText w:val="%7."/>
      <w:lvlJc w:val="left"/>
      <w:pPr>
        <w:ind w:left="5040" w:hanging="360"/>
      </w:pPr>
    </w:lvl>
    <w:lvl w:ilvl="7" w:tplc="56D0ED9C">
      <w:start w:val="1"/>
      <w:numFmt w:val="lowerLetter"/>
      <w:lvlText w:val="%8."/>
      <w:lvlJc w:val="left"/>
      <w:pPr>
        <w:ind w:left="5760" w:hanging="360"/>
      </w:pPr>
    </w:lvl>
    <w:lvl w:ilvl="8" w:tplc="F94EF1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330B60"/>
    <w:multiLevelType w:val="hybridMultilevel"/>
    <w:tmpl w:val="14AC8E8A"/>
    <w:lvl w:ilvl="0" w:tplc="1694A59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F304752">
      <w:start w:val="1"/>
      <w:numFmt w:val="lowerRoman"/>
      <w:lvlText w:val="%3."/>
      <w:lvlJc w:val="right"/>
      <w:pPr>
        <w:ind w:left="2160" w:hanging="180"/>
      </w:pPr>
    </w:lvl>
    <w:lvl w:ilvl="3" w:tplc="66E286E8">
      <w:start w:val="1"/>
      <w:numFmt w:val="decimal"/>
      <w:lvlText w:val="%4."/>
      <w:lvlJc w:val="left"/>
      <w:pPr>
        <w:ind w:left="2880" w:hanging="360"/>
      </w:pPr>
    </w:lvl>
    <w:lvl w:ilvl="4" w:tplc="F3A6EA8E">
      <w:start w:val="1"/>
      <w:numFmt w:val="lowerLetter"/>
      <w:lvlText w:val="%5."/>
      <w:lvlJc w:val="left"/>
      <w:pPr>
        <w:ind w:left="3600" w:hanging="360"/>
      </w:pPr>
    </w:lvl>
    <w:lvl w:ilvl="5" w:tplc="0B982ED6">
      <w:start w:val="1"/>
      <w:numFmt w:val="lowerRoman"/>
      <w:lvlText w:val="%6."/>
      <w:lvlJc w:val="right"/>
      <w:pPr>
        <w:ind w:left="4320" w:hanging="180"/>
      </w:pPr>
    </w:lvl>
    <w:lvl w:ilvl="6" w:tplc="2C123436">
      <w:start w:val="1"/>
      <w:numFmt w:val="decimal"/>
      <w:lvlText w:val="%7."/>
      <w:lvlJc w:val="left"/>
      <w:pPr>
        <w:ind w:left="5040" w:hanging="360"/>
      </w:pPr>
    </w:lvl>
    <w:lvl w:ilvl="7" w:tplc="56D0ED9C">
      <w:start w:val="1"/>
      <w:numFmt w:val="lowerLetter"/>
      <w:lvlText w:val="%8."/>
      <w:lvlJc w:val="left"/>
      <w:pPr>
        <w:ind w:left="5760" w:hanging="360"/>
      </w:pPr>
    </w:lvl>
    <w:lvl w:ilvl="8" w:tplc="F94EF1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D16ED"/>
    <w:rsid w:val="001D2867"/>
    <w:rsid w:val="00236472"/>
    <w:rsid w:val="002B52C2"/>
    <w:rsid w:val="002D323E"/>
    <w:rsid w:val="002F6C1D"/>
    <w:rsid w:val="003313B3"/>
    <w:rsid w:val="003E04B9"/>
    <w:rsid w:val="00426352"/>
    <w:rsid w:val="004D024C"/>
    <w:rsid w:val="004E68B9"/>
    <w:rsid w:val="00567E5A"/>
    <w:rsid w:val="00572A56"/>
    <w:rsid w:val="006536B1"/>
    <w:rsid w:val="006E7131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9D7DDD"/>
    <w:rsid w:val="00AC1219"/>
    <w:rsid w:val="00AE67F0"/>
    <w:rsid w:val="00B23418"/>
    <w:rsid w:val="00CD3F63"/>
    <w:rsid w:val="00D22275"/>
    <w:rsid w:val="00E01593"/>
    <w:rsid w:val="00F11117"/>
    <w:rsid w:val="00F4234A"/>
    <w:rsid w:val="058D406C"/>
    <w:rsid w:val="0C022357"/>
    <w:rsid w:val="0F4D8D72"/>
    <w:rsid w:val="19669E23"/>
    <w:rsid w:val="249E9F84"/>
    <w:rsid w:val="2D5C683A"/>
    <w:rsid w:val="354B95E5"/>
    <w:rsid w:val="3B2E5614"/>
    <w:rsid w:val="400C776A"/>
    <w:rsid w:val="4B6F1980"/>
    <w:rsid w:val="4D67DA3D"/>
    <w:rsid w:val="5819BC6E"/>
    <w:rsid w:val="5B466939"/>
    <w:rsid w:val="5BB4B3BD"/>
    <w:rsid w:val="63F30B93"/>
    <w:rsid w:val="72DC6DBA"/>
    <w:rsid w:val="7C9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40bd4189036241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20</revision>
  <dcterms:created xsi:type="dcterms:W3CDTF">2020-12-22T21:59:00.0000000Z</dcterms:created>
  <dcterms:modified xsi:type="dcterms:W3CDTF">2021-01-22T19:27:58.2690596Z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