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8C6B" w14:textId="3453EF32" w:rsidR="001C155C" w:rsidRDefault="162FC844" w:rsidP="0007587A">
      <w:pPr>
        <w:pStyle w:val="Title"/>
        <w:jc w:val="center"/>
      </w:pPr>
      <w:r>
        <w:t xml:space="preserve">Explorations in </w:t>
      </w:r>
      <w:r w:rsidR="00D537C2">
        <w:t>Mindfulness</w:t>
      </w:r>
    </w:p>
    <w:p w14:paraId="7C0DEAF4" w14:textId="4E8D8FEE" w:rsidR="0007587A" w:rsidRDefault="002369AC" w:rsidP="285664A5">
      <w:pPr>
        <w:pStyle w:val="Title"/>
        <w:jc w:val="center"/>
        <w:rPr>
          <w:rStyle w:val="Heading2Char"/>
        </w:rPr>
      </w:pPr>
      <w:r w:rsidRPr="285664A5">
        <w:rPr>
          <w:rStyle w:val="Heading2Char"/>
        </w:rPr>
        <w:t>The science and research supporting mindfulness</w:t>
      </w:r>
    </w:p>
    <w:p w14:paraId="633FA7B3" w14:textId="77777777" w:rsidR="006536B1" w:rsidRPr="006536B1" w:rsidRDefault="006536B1" w:rsidP="006536B1"/>
    <w:p w14:paraId="0EE89831" w14:textId="77777777" w:rsidR="008D5802" w:rsidRDefault="008D5802" w:rsidP="008D580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864133">
        <w:rPr>
          <w:rFonts w:ascii="Arial" w:hAnsi="Arial" w:cs="Arial"/>
          <w:color w:val="000000" w:themeColor="text1"/>
        </w:rPr>
        <w:t>Date: _____________________</w:t>
      </w:r>
    </w:p>
    <w:p w14:paraId="0C233664" w14:textId="77777777" w:rsidR="008D5802" w:rsidRDefault="008D5802" w:rsidP="008D5802">
      <w:pPr>
        <w:spacing w:after="0"/>
      </w:pPr>
    </w:p>
    <w:p w14:paraId="3DEA62B6" w14:textId="77777777" w:rsidR="008D5802" w:rsidRPr="00D901CF" w:rsidRDefault="008D5802" w:rsidP="008D5802">
      <w:pPr>
        <w:spacing w:after="0"/>
        <w:rPr>
          <w:b/>
          <w:bCs/>
          <w:color w:val="000000" w:themeColor="text1"/>
        </w:rPr>
      </w:pPr>
      <w:r w:rsidRPr="00D901CF">
        <w:rPr>
          <w:b/>
          <w:bCs/>
        </w:rPr>
        <w:t>Summary:</w:t>
      </w:r>
      <w:r w:rsidRPr="00D901CF">
        <w:rPr>
          <w:b/>
          <w:bCs/>
          <w:color w:val="F45C21" w:themeColor="accent2"/>
        </w:rPr>
        <w:tab/>
      </w:r>
    </w:p>
    <w:p w14:paraId="40744F97" w14:textId="6329449E" w:rsidR="009B2528" w:rsidRDefault="003E1B83" w:rsidP="00DC4589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This </w:t>
      </w:r>
      <w:r w:rsidR="00544477">
        <w:rPr>
          <w:rFonts w:ascii="Arial" w:hAnsi="Arial" w:cs="Arial"/>
          <w:color w:val="000000" w:themeColor="text1"/>
        </w:rPr>
        <w:t xml:space="preserve">session explores the </w:t>
      </w:r>
      <w:r w:rsidR="009B2528">
        <w:rPr>
          <w:rFonts w:ascii="Arial" w:hAnsi="Arial" w:cs="Arial"/>
          <w:color w:val="000000" w:themeColor="text1"/>
        </w:rPr>
        <w:t xml:space="preserve">effects of </w:t>
      </w:r>
      <w:r w:rsidR="00544477">
        <w:rPr>
          <w:rFonts w:ascii="Arial" w:hAnsi="Arial" w:cs="Arial"/>
          <w:color w:val="000000" w:themeColor="text1"/>
        </w:rPr>
        <w:t>p</w:t>
      </w:r>
      <w:r w:rsidR="009B2528">
        <w:rPr>
          <w:rFonts w:ascii="Arial" w:hAnsi="Arial" w:cs="Arial"/>
          <w:color w:val="000000" w:themeColor="text1"/>
        </w:rPr>
        <w:t xml:space="preserve">hysiological </w:t>
      </w:r>
      <w:r w:rsidR="00DC4589">
        <w:rPr>
          <w:rFonts w:ascii="Arial" w:hAnsi="Arial" w:cs="Arial"/>
          <w:color w:val="000000" w:themeColor="text1"/>
        </w:rPr>
        <w:t>and p</w:t>
      </w:r>
      <w:r w:rsidR="009B2528">
        <w:rPr>
          <w:rFonts w:ascii="Arial" w:hAnsi="Arial" w:cs="Arial"/>
          <w:color w:val="000000" w:themeColor="text1"/>
        </w:rPr>
        <w:t>sychological stress</w:t>
      </w:r>
      <w:r w:rsidR="00D37BF4">
        <w:rPr>
          <w:rFonts w:ascii="Arial" w:hAnsi="Arial" w:cs="Arial"/>
          <w:color w:val="000000" w:themeColor="text1"/>
        </w:rPr>
        <w:t xml:space="preserve">. </w:t>
      </w:r>
      <w:r w:rsidR="00496C00">
        <w:rPr>
          <w:rFonts w:ascii="Arial" w:hAnsi="Arial" w:cs="Arial"/>
          <w:color w:val="000000" w:themeColor="text1"/>
        </w:rPr>
        <w:t>By h</w:t>
      </w:r>
      <w:r w:rsidR="00E73387">
        <w:rPr>
          <w:rFonts w:ascii="Arial" w:hAnsi="Arial" w:cs="Arial"/>
          <w:color w:val="000000" w:themeColor="text1"/>
        </w:rPr>
        <w:t>aving a mindfulness and meditation practice</w:t>
      </w:r>
      <w:r w:rsidR="00496C00">
        <w:rPr>
          <w:rFonts w:ascii="Arial" w:hAnsi="Arial" w:cs="Arial"/>
          <w:color w:val="000000" w:themeColor="text1"/>
        </w:rPr>
        <w:t>,</w:t>
      </w:r>
      <w:r w:rsidR="00E73387">
        <w:rPr>
          <w:rFonts w:ascii="Arial" w:hAnsi="Arial" w:cs="Arial"/>
          <w:color w:val="000000" w:themeColor="text1"/>
        </w:rPr>
        <w:t xml:space="preserve"> your body</w:t>
      </w:r>
      <w:r w:rsidR="00496C00">
        <w:rPr>
          <w:rFonts w:ascii="Arial" w:hAnsi="Arial" w:cs="Arial"/>
          <w:color w:val="000000" w:themeColor="text1"/>
        </w:rPr>
        <w:t xml:space="preserve"> is trained</w:t>
      </w:r>
      <w:r w:rsidR="00E73387">
        <w:rPr>
          <w:rFonts w:ascii="Arial" w:hAnsi="Arial" w:cs="Arial"/>
          <w:color w:val="000000" w:themeColor="text1"/>
        </w:rPr>
        <w:t xml:space="preserve"> to protect you from </w:t>
      </w:r>
      <w:r w:rsidR="002627E6">
        <w:rPr>
          <w:rFonts w:ascii="Arial" w:hAnsi="Arial" w:cs="Arial"/>
          <w:color w:val="000000" w:themeColor="text1"/>
        </w:rPr>
        <w:t>stressors.</w:t>
      </w:r>
      <w:r w:rsidR="00496C00">
        <w:rPr>
          <w:rFonts w:ascii="Arial" w:hAnsi="Arial" w:cs="Arial"/>
          <w:color w:val="000000" w:themeColor="text1"/>
        </w:rPr>
        <w:t xml:space="preserve"> </w:t>
      </w:r>
      <w:r w:rsidR="007328B3">
        <w:rPr>
          <w:rFonts w:ascii="Arial" w:hAnsi="Arial" w:cs="Arial"/>
          <w:color w:val="000000" w:themeColor="text1"/>
        </w:rPr>
        <w:t>Mindfulness and meditation can</w:t>
      </w:r>
      <w:r w:rsidR="00E23E54">
        <w:rPr>
          <w:rFonts w:ascii="Arial" w:hAnsi="Arial" w:cs="Arial"/>
          <w:color w:val="000000" w:themeColor="text1"/>
        </w:rPr>
        <w:t xml:space="preserve"> positively</w:t>
      </w:r>
      <w:r w:rsidR="007328B3">
        <w:rPr>
          <w:rFonts w:ascii="Arial" w:hAnsi="Arial" w:cs="Arial"/>
          <w:color w:val="000000" w:themeColor="text1"/>
        </w:rPr>
        <w:t xml:space="preserve"> impact </w:t>
      </w:r>
      <w:r w:rsidR="00E23E54">
        <w:rPr>
          <w:rFonts w:ascii="Arial" w:hAnsi="Arial" w:cs="Arial"/>
          <w:color w:val="000000" w:themeColor="text1"/>
        </w:rPr>
        <w:t xml:space="preserve">specific </w:t>
      </w:r>
      <w:r w:rsidR="007328B3">
        <w:rPr>
          <w:rFonts w:ascii="Arial" w:hAnsi="Arial" w:cs="Arial"/>
          <w:color w:val="000000" w:themeColor="text1"/>
        </w:rPr>
        <w:t xml:space="preserve">areas of the brain, especially the anterior cingulate cortex, the hippocampus and the posterior insula. </w:t>
      </w:r>
      <w:r w:rsidR="00E23E54">
        <w:rPr>
          <w:rFonts w:ascii="Arial" w:hAnsi="Arial" w:cs="Arial"/>
          <w:color w:val="000000" w:themeColor="text1"/>
        </w:rPr>
        <w:t>Therefore, d</w:t>
      </w:r>
      <w:r w:rsidR="00DF1364">
        <w:rPr>
          <w:rFonts w:ascii="Arial" w:hAnsi="Arial" w:cs="Arial"/>
          <w:color w:val="000000" w:themeColor="text1"/>
        </w:rPr>
        <w:t>eveloping a mindfulness and meditation practice</w:t>
      </w:r>
      <w:r w:rsidR="00555828">
        <w:rPr>
          <w:rFonts w:ascii="Arial" w:hAnsi="Arial" w:cs="Arial"/>
          <w:color w:val="000000" w:themeColor="text1"/>
        </w:rPr>
        <w:t xml:space="preserve"> reduces stress and offers a variety of health benefits. </w:t>
      </w:r>
    </w:p>
    <w:p w14:paraId="20295341" w14:textId="6C6B9F5B" w:rsidR="003A10B1" w:rsidRDefault="003A10B1" w:rsidP="00DC4589">
      <w:pPr>
        <w:spacing w:after="0"/>
        <w:rPr>
          <w:rFonts w:ascii="Arial" w:hAnsi="Arial" w:cs="Arial"/>
          <w:color w:val="000000" w:themeColor="text1"/>
        </w:rPr>
      </w:pPr>
    </w:p>
    <w:p w14:paraId="546217C5" w14:textId="77777777" w:rsidR="002E0CDB" w:rsidRDefault="003A10B1" w:rsidP="003A10B1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“</w:t>
      </w:r>
      <w:r w:rsidRPr="003A10B1">
        <w:rPr>
          <w:rFonts w:ascii="Arial" w:hAnsi="Arial" w:cs="Arial"/>
          <w:color w:val="000000" w:themeColor="text1"/>
        </w:rPr>
        <w:t>Meditation is like a gym in which you develop the powerful mental muscles of calm and insight.</w:t>
      </w:r>
      <w:r>
        <w:rPr>
          <w:rFonts w:ascii="Arial" w:hAnsi="Arial" w:cs="Arial"/>
          <w:color w:val="000000" w:themeColor="text1"/>
        </w:rPr>
        <w:t xml:space="preserve">” </w:t>
      </w:r>
    </w:p>
    <w:p w14:paraId="77CD4F7B" w14:textId="3E1F5DE6" w:rsidR="003A10B1" w:rsidRDefault="003A10B1" w:rsidP="003A10B1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 w:rsidRPr="003A10B1">
        <w:rPr>
          <w:rFonts w:ascii="Arial" w:hAnsi="Arial" w:cs="Arial"/>
          <w:color w:val="000000" w:themeColor="text1"/>
        </w:rPr>
        <w:t>Ajahn Brahm</w:t>
      </w:r>
    </w:p>
    <w:p w14:paraId="27A17128" w14:textId="777ED21C" w:rsidR="00555828" w:rsidRDefault="00555828" w:rsidP="003A10B1">
      <w:pPr>
        <w:spacing w:after="0"/>
        <w:rPr>
          <w:rFonts w:ascii="Arial" w:hAnsi="Arial" w:cs="Arial"/>
          <w:color w:val="000000" w:themeColor="text1"/>
        </w:rPr>
      </w:pPr>
    </w:p>
    <w:p w14:paraId="3D38FADA" w14:textId="77777777" w:rsidR="00555828" w:rsidRDefault="00555828" w:rsidP="00555828">
      <w:pPr>
        <w:pStyle w:val="Heading1"/>
      </w:pPr>
      <w:r>
        <w:t>NOTES: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55828" w14:paraId="03CD5396" w14:textId="77777777" w:rsidTr="003526BA">
        <w:tc>
          <w:tcPr>
            <w:tcW w:w="10790" w:type="dxa"/>
            <w:tcBorders>
              <w:bottom w:val="single" w:sz="4" w:space="0" w:color="auto"/>
            </w:tcBorders>
          </w:tcPr>
          <w:p w14:paraId="4DFC55E9" w14:textId="77777777" w:rsidR="00555828" w:rsidRDefault="00555828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478A7E1" w14:textId="77777777" w:rsidR="00555828" w:rsidRDefault="00555828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555828" w14:paraId="130338BE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70C43BB" w14:textId="77777777" w:rsidR="00555828" w:rsidRDefault="00555828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C8F5D83" w14:textId="77777777" w:rsidR="00555828" w:rsidRDefault="00555828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555828" w14:paraId="4EDCA231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DA495CE" w14:textId="77777777" w:rsidR="00555828" w:rsidRDefault="00555828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E13F64D" w14:textId="77777777" w:rsidR="00555828" w:rsidRDefault="00555828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555828" w14:paraId="668B4F18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14710D0" w14:textId="77777777" w:rsidR="00555828" w:rsidRDefault="00555828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E5CBB54" w14:textId="77777777" w:rsidR="00555828" w:rsidRDefault="00555828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555828" w14:paraId="68F02287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9663F4D" w14:textId="77777777" w:rsidR="00555828" w:rsidRDefault="00555828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297143C" w14:textId="77777777" w:rsidR="00555828" w:rsidRDefault="00555828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555828" w14:paraId="133AF071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F6981FD" w14:textId="77777777" w:rsidR="00555828" w:rsidRDefault="00555828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DACA4CB" w14:textId="77777777" w:rsidR="00555828" w:rsidRDefault="00555828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555828" w14:paraId="7CDE395F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726D9B8" w14:textId="77777777" w:rsidR="00555828" w:rsidRDefault="00555828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87B4A4E" w14:textId="77777777" w:rsidR="00555828" w:rsidRDefault="00555828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555828" w14:paraId="14031715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44BE3B3" w14:textId="77777777" w:rsidR="00555828" w:rsidRDefault="00555828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E6B4357" w14:textId="77777777" w:rsidR="00555828" w:rsidRDefault="00555828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555828" w14:paraId="2F28901F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5993620" w14:textId="77777777" w:rsidR="00555828" w:rsidRDefault="00555828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1BE5DFC" w14:textId="77777777" w:rsidR="00555828" w:rsidRDefault="00555828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555828" w14:paraId="0698147A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22DCD9A" w14:textId="77777777" w:rsidR="00555828" w:rsidRDefault="00555828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2356CB3" w14:textId="77777777" w:rsidR="00555828" w:rsidRDefault="00555828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555828" w14:paraId="69D0F7D6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3565321" w14:textId="77777777" w:rsidR="00555828" w:rsidRDefault="00555828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1BFE56A" w14:textId="77777777" w:rsidR="00555828" w:rsidRDefault="00555828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574F806B" w14:textId="77777777" w:rsidR="00555828" w:rsidRDefault="00555828" w:rsidP="003A10B1">
      <w:pPr>
        <w:spacing w:after="0"/>
        <w:rPr>
          <w:rFonts w:ascii="Arial" w:hAnsi="Arial" w:cs="Arial"/>
          <w:color w:val="000000" w:themeColor="text1"/>
        </w:rPr>
      </w:pPr>
    </w:p>
    <w:p w14:paraId="76C39451" w14:textId="6314A1D5" w:rsidR="00C85670" w:rsidRDefault="00C85670" w:rsidP="008D5802">
      <w:pPr>
        <w:spacing w:after="0"/>
        <w:rPr>
          <w:rFonts w:ascii="Arial" w:hAnsi="Arial" w:cs="Arial"/>
          <w:color w:val="000000" w:themeColor="text1"/>
        </w:rPr>
      </w:pPr>
    </w:p>
    <w:p w14:paraId="3D57884E" w14:textId="4AE8F862" w:rsidR="00C85670" w:rsidRDefault="00C85670" w:rsidP="00C85670">
      <w:pPr>
        <w:pStyle w:val="Title"/>
      </w:pPr>
      <w:r>
        <w:lastRenderedPageBreak/>
        <w:t>Impacts of Stress</w:t>
      </w:r>
    </w:p>
    <w:p w14:paraId="04C85180" w14:textId="0D493945" w:rsidR="00A07487" w:rsidRDefault="00544477" w:rsidP="008D5802">
      <w:pPr>
        <w:spacing w:after="0"/>
        <w:rPr>
          <w:rFonts w:ascii="Arial" w:hAnsi="Arial" w:cs="Arial"/>
          <w:color w:val="000000" w:themeColor="text1"/>
        </w:rPr>
      </w:pPr>
      <w:r w:rsidRPr="009E7CC4">
        <w:rPr>
          <w:rFonts w:ascii="Arial" w:hAnsi="Arial" w:cs="Arial"/>
          <w:noProof/>
          <w:color w:val="F45C21"/>
        </w:rPr>
        <w:drawing>
          <wp:inline distT="0" distB="0" distL="0" distR="0" wp14:anchorId="4D26C1CA" wp14:editId="3777CA59">
            <wp:extent cx="6941820" cy="3140765"/>
            <wp:effectExtent l="0" t="0" r="0" b="2159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3BEDF71E" w14:textId="296B781D" w:rsidR="006F0E4E" w:rsidRDefault="006F0E4E" w:rsidP="008D5802">
      <w:pPr>
        <w:spacing w:after="0"/>
        <w:rPr>
          <w:rFonts w:ascii="Arial" w:hAnsi="Arial" w:cs="Arial"/>
          <w:color w:val="000000" w:themeColor="text1"/>
        </w:rPr>
      </w:pPr>
    </w:p>
    <w:p w14:paraId="1551C519" w14:textId="2676DAC6" w:rsidR="00C85670" w:rsidRDefault="000A3A79" w:rsidP="00C85670">
      <w:pPr>
        <w:pStyle w:val="Title"/>
      </w:pPr>
      <w:r>
        <w:t>Types of Meditation</w:t>
      </w:r>
    </w:p>
    <w:p w14:paraId="78BAFE16" w14:textId="35AF8E60" w:rsidR="002C769C" w:rsidRDefault="00C85670" w:rsidP="008D5802">
      <w:pPr>
        <w:spacing w:after="0"/>
        <w:rPr>
          <w:rFonts w:ascii="Arial" w:hAnsi="Arial" w:cs="Arial"/>
          <w:color w:val="000000" w:themeColor="text1"/>
        </w:rPr>
      </w:pPr>
      <w:r w:rsidRPr="009E7CC4">
        <w:rPr>
          <w:rFonts w:ascii="Arial" w:hAnsi="Arial" w:cs="Arial"/>
          <w:noProof/>
          <w:color w:val="F45C21"/>
        </w:rPr>
        <w:drawing>
          <wp:inline distT="0" distB="0" distL="0" distR="0" wp14:anchorId="2AF5BE43" wp14:editId="4642AEBF">
            <wp:extent cx="6949440" cy="2282024"/>
            <wp:effectExtent l="0" t="0" r="0" b="2349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7AA3347A" w14:textId="62211E6F" w:rsidR="00C85670" w:rsidRDefault="00C85670" w:rsidP="008D5802">
      <w:pPr>
        <w:spacing w:after="0"/>
        <w:rPr>
          <w:rFonts w:ascii="Arial" w:hAnsi="Arial" w:cs="Arial"/>
          <w:color w:val="000000" w:themeColor="text1"/>
        </w:rPr>
      </w:pPr>
    </w:p>
    <w:p w14:paraId="7AC288F4" w14:textId="77777777" w:rsidR="0043518A" w:rsidRDefault="0043518A" w:rsidP="00F52F46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4F79F663" w14:textId="77777777" w:rsidR="0043518A" w:rsidRDefault="0043518A" w:rsidP="00F52F46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0BED8581" w14:textId="77777777" w:rsidR="0043518A" w:rsidRDefault="0043518A" w:rsidP="00F52F46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28A426E9" w14:textId="77777777" w:rsidR="0043518A" w:rsidRDefault="0043518A" w:rsidP="00F52F46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04481ED2" w14:textId="77777777" w:rsidR="0043518A" w:rsidRDefault="0043518A" w:rsidP="00F52F46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039FD1ED" w14:textId="77777777" w:rsidR="0043518A" w:rsidRDefault="0043518A" w:rsidP="00F52F46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668524FF" w14:textId="77777777" w:rsidR="0043518A" w:rsidRDefault="0043518A" w:rsidP="00F52F46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3C1CD4F6" w14:textId="77777777" w:rsidR="0043518A" w:rsidRDefault="0043518A" w:rsidP="00F52F46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316B2B47" w14:textId="1CE94586" w:rsidR="00F52F46" w:rsidRDefault="00F52F46" w:rsidP="00F52F46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4"/>
        </w:rPr>
      </w:pPr>
      <w:r>
        <w:rPr>
          <w:rFonts w:ascii="Arial" w:hAnsi="Arial" w:cs="Arial"/>
          <w:b/>
          <w:bCs/>
          <w:color w:val="000000" w:themeColor="text1"/>
          <w:sz w:val="28"/>
          <w:szCs w:val="24"/>
        </w:rPr>
        <w:lastRenderedPageBreak/>
        <w:t>Session Lexicon:</w:t>
      </w:r>
    </w:p>
    <w:p w14:paraId="321E3A5A" w14:textId="1ED0305E" w:rsidR="00A84C57" w:rsidRDefault="00A84C57" w:rsidP="00D76638">
      <w:pPr>
        <w:spacing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br/>
        <w:t>A</w:t>
      </w:r>
      <w:r w:rsidRPr="007328B3">
        <w:rPr>
          <w:rFonts w:ascii="Arial" w:hAnsi="Arial" w:cs="Arial"/>
          <w:b/>
          <w:bCs/>
          <w:color w:val="000000" w:themeColor="text1"/>
        </w:rPr>
        <w:t xml:space="preserve">nterior </w:t>
      </w:r>
      <w:r>
        <w:rPr>
          <w:rFonts w:ascii="Arial" w:hAnsi="Arial" w:cs="Arial"/>
          <w:b/>
          <w:bCs/>
          <w:color w:val="000000" w:themeColor="text1"/>
        </w:rPr>
        <w:t>C</w:t>
      </w:r>
      <w:r w:rsidRPr="007E650F">
        <w:rPr>
          <w:rFonts w:ascii="Arial" w:hAnsi="Arial" w:cs="Arial"/>
          <w:b/>
          <w:bCs/>
          <w:color w:val="000000" w:themeColor="text1"/>
        </w:rPr>
        <w:t xml:space="preserve">ingulate </w:t>
      </w:r>
      <w:r>
        <w:rPr>
          <w:rFonts w:ascii="Arial" w:hAnsi="Arial" w:cs="Arial"/>
          <w:b/>
          <w:bCs/>
          <w:color w:val="000000" w:themeColor="text1"/>
        </w:rPr>
        <w:t>C</w:t>
      </w:r>
      <w:r w:rsidRPr="007E650F">
        <w:rPr>
          <w:rFonts w:ascii="Arial" w:hAnsi="Arial" w:cs="Arial"/>
          <w:b/>
          <w:bCs/>
          <w:color w:val="000000" w:themeColor="text1"/>
        </w:rPr>
        <w:t>ortex</w:t>
      </w:r>
      <w:r>
        <w:rPr>
          <w:rFonts w:ascii="Arial" w:hAnsi="Arial" w:cs="Arial"/>
          <w:color w:val="000000" w:themeColor="text1"/>
        </w:rPr>
        <w:t xml:space="preserve"> – </w:t>
      </w:r>
      <w:r w:rsidR="00033A9F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portion of the brain located in the forehead behind the frontal lobe. It’s associated with self-regulation and the ability to purposely direct attention and behavior as well as suppress inappropriate responses. </w:t>
      </w:r>
    </w:p>
    <w:p w14:paraId="608ACBD9" w14:textId="193BE512" w:rsidR="00A84C57" w:rsidRDefault="00A84C57" w:rsidP="00D76638">
      <w:pPr>
        <w:spacing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H</w:t>
      </w:r>
      <w:r w:rsidRPr="007E650F">
        <w:rPr>
          <w:rFonts w:ascii="Arial" w:hAnsi="Arial" w:cs="Arial"/>
          <w:b/>
          <w:bCs/>
          <w:color w:val="000000" w:themeColor="text1"/>
        </w:rPr>
        <w:t>ippocampus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="00D76638">
        <w:rPr>
          <w:rFonts w:ascii="Arial" w:hAnsi="Arial" w:cs="Arial"/>
          <w:b/>
          <w:bCs/>
          <w:color w:val="000000" w:themeColor="text1"/>
        </w:rPr>
        <w:t xml:space="preserve">– </w:t>
      </w:r>
      <w:r w:rsidR="00D76638" w:rsidRPr="0068110D">
        <w:rPr>
          <w:rFonts w:ascii="Arial" w:hAnsi="Arial" w:cs="Arial"/>
          <w:color w:val="000000" w:themeColor="text1"/>
        </w:rPr>
        <w:t>The</w:t>
      </w:r>
      <w:r w:rsidR="006B232F">
        <w:rPr>
          <w:rFonts w:ascii="Arial" w:hAnsi="Arial" w:cs="Arial"/>
          <w:color w:val="000000" w:themeColor="text1"/>
        </w:rPr>
        <w:t xml:space="preserve"> hippocampus is lo</w:t>
      </w:r>
      <w:r>
        <w:rPr>
          <w:rFonts w:ascii="Arial" w:hAnsi="Arial" w:cs="Arial"/>
          <w:color w:val="000000" w:themeColor="text1"/>
        </w:rPr>
        <w:t>cated inside the temple on each side of the brain</w:t>
      </w:r>
      <w:r w:rsidR="006B232F">
        <w:rPr>
          <w:rFonts w:ascii="Arial" w:hAnsi="Arial" w:cs="Arial"/>
          <w:color w:val="000000" w:themeColor="text1"/>
        </w:rPr>
        <w:t xml:space="preserve">. There are two because human </w:t>
      </w:r>
      <w:r>
        <w:rPr>
          <w:rFonts w:ascii="Arial" w:hAnsi="Arial" w:cs="Arial"/>
          <w:color w:val="000000" w:themeColor="text1"/>
        </w:rPr>
        <w:t>brains are lateralized and symmetrical</w:t>
      </w:r>
      <w:r w:rsidR="006B232F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 xml:space="preserve">This area of the brain is associated with memory and </w:t>
      </w:r>
      <w:r w:rsidR="00D76638">
        <w:rPr>
          <w:rFonts w:ascii="Arial" w:hAnsi="Arial" w:cs="Arial"/>
          <w:color w:val="000000" w:themeColor="text1"/>
        </w:rPr>
        <w:t>emotion and</w:t>
      </w:r>
      <w:r>
        <w:rPr>
          <w:rFonts w:ascii="Arial" w:hAnsi="Arial" w:cs="Arial"/>
          <w:color w:val="000000" w:themeColor="text1"/>
        </w:rPr>
        <w:t xml:space="preserve"> i</w:t>
      </w:r>
      <w:r w:rsidR="00D76638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covered with stress hormone receptors.</w:t>
      </w:r>
    </w:p>
    <w:p w14:paraId="776823AC" w14:textId="2E76A0E7" w:rsidR="00F52F46" w:rsidRPr="005711C1" w:rsidRDefault="00A84C57" w:rsidP="00D76638">
      <w:pPr>
        <w:spacing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M</w:t>
      </w:r>
      <w:r w:rsidR="00F52F46" w:rsidRPr="005711C1">
        <w:rPr>
          <w:rFonts w:ascii="Arial" w:hAnsi="Arial" w:cs="Arial"/>
          <w:b/>
          <w:bCs/>
          <w:color w:val="000000" w:themeColor="text1"/>
        </w:rPr>
        <w:t>editation</w:t>
      </w:r>
      <w:r w:rsidR="00F52F46" w:rsidRPr="005711C1">
        <w:rPr>
          <w:rFonts w:ascii="Arial" w:hAnsi="Arial" w:cs="Arial"/>
          <w:color w:val="000000" w:themeColor="text1"/>
        </w:rPr>
        <w:t xml:space="preserve"> – </w:t>
      </w:r>
      <w:r w:rsidR="00033A9F">
        <w:rPr>
          <w:rFonts w:ascii="Arial" w:hAnsi="Arial" w:cs="Arial"/>
          <w:color w:val="000000" w:themeColor="text1"/>
        </w:rPr>
        <w:t>S</w:t>
      </w:r>
      <w:r w:rsidR="00F52F46" w:rsidRPr="005711C1">
        <w:rPr>
          <w:rFonts w:ascii="Arial" w:hAnsi="Arial" w:cs="Arial"/>
          <w:color w:val="000000" w:themeColor="text1"/>
        </w:rPr>
        <w:t>tillness</w:t>
      </w:r>
      <w:r w:rsidR="002834A4">
        <w:rPr>
          <w:rFonts w:ascii="Arial" w:hAnsi="Arial" w:cs="Arial"/>
          <w:color w:val="000000" w:themeColor="text1"/>
        </w:rPr>
        <w:t xml:space="preserve">; </w:t>
      </w:r>
      <w:r w:rsidR="00F52F46" w:rsidRPr="005711C1">
        <w:rPr>
          <w:rFonts w:ascii="Arial" w:hAnsi="Arial" w:cs="Arial"/>
          <w:color w:val="000000" w:themeColor="text1"/>
        </w:rPr>
        <w:t>the entire process of quieting your mind and retaining mindful awareness for a length of time</w:t>
      </w:r>
      <w:r w:rsidR="00BD527A">
        <w:rPr>
          <w:rFonts w:ascii="Arial" w:hAnsi="Arial" w:cs="Arial"/>
          <w:color w:val="000000" w:themeColor="text1"/>
        </w:rPr>
        <w:t>.</w:t>
      </w:r>
    </w:p>
    <w:p w14:paraId="712D785D" w14:textId="2C04F0C3" w:rsidR="00F52F46" w:rsidRDefault="00F52F46" w:rsidP="00D76638">
      <w:pPr>
        <w:spacing w:after="240"/>
        <w:rPr>
          <w:rFonts w:ascii="Arial" w:hAnsi="Arial" w:cs="Arial"/>
          <w:color w:val="000000" w:themeColor="text1"/>
        </w:rPr>
      </w:pPr>
      <w:r w:rsidRPr="005711C1">
        <w:rPr>
          <w:rFonts w:ascii="Arial" w:hAnsi="Arial" w:cs="Arial"/>
          <w:b/>
          <w:bCs/>
          <w:color w:val="000000" w:themeColor="text1"/>
        </w:rPr>
        <w:t xml:space="preserve">Mindfulness </w:t>
      </w:r>
      <w:r w:rsidRPr="005711C1">
        <w:rPr>
          <w:rFonts w:ascii="Arial" w:hAnsi="Arial" w:cs="Arial"/>
          <w:color w:val="000000" w:themeColor="text1"/>
        </w:rPr>
        <w:t xml:space="preserve">– </w:t>
      </w:r>
      <w:r w:rsidR="002834A4">
        <w:rPr>
          <w:rFonts w:ascii="Arial" w:hAnsi="Arial" w:cs="Arial"/>
          <w:color w:val="000000" w:themeColor="text1"/>
        </w:rPr>
        <w:t>A</w:t>
      </w:r>
      <w:r w:rsidRPr="005711C1">
        <w:rPr>
          <w:rFonts w:ascii="Arial" w:hAnsi="Arial" w:cs="Arial"/>
          <w:color w:val="000000" w:themeColor="text1"/>
        </w:rPr>
        <w:t>wareness</w:t>
      </w:r>
      <w:r w:rsidR="002834A4">
        <w:rPr>
          <w:rFonts w:ascii="Arial" w:hAnsi="Arial" w:cs="Arial"/>
          <w:color w:val="000000" w:themeColor="text1"/>
        </w:rPr>
        <w:t xml:space="preserve">; </w:t>
      </w:r>
      <w:r w:rsidRPr="005711C1">
        <w:rPr>
          <w:rFonts w:ascii="Arial" w:hAnsi="Arial" w:cs="Arial"/>
          <w:color w:val="000000" w:themeColor="text1"/>
        </w:rPr>
        <w:t>being aware of your thoughts and sensations without judging them and a heightened awareness of the things happening around us</w:t>
      </w:r>
      <w:r w:rsidR="002834A4">
        <w:rPr>
          <w:rFonts w:ascii="Arial" w:hAnsi="Arial" w:cs="Arial"/>
          <w:color w:val="000000" w:themeColor="text1"/>
        </w:rPr>
        <w:t>.</w:t>
      </w:r>
    </w:p>
    <w:p w14:paraId="48FB25C6" w14:textId="267759F3" w:rsidR="00F65FF7" w:rsidRDefault="00D76638" w:rsidP="00D76638">
      <w:pPr>
        <w:spacing w:after="240"/>
        <w:rPr>
          <w:rFonts w:ascii="Arial" w:hAnsi="Arial" w:cs="Arial"/>
          <w:color w:val="000000" w:themeColor="text1"/>
        </w:rPr>
      </w:pPr>
      <w:r w:rsidRPr="0056724F">
        <w:rPr>
          <w:rFonts w:ascii="Arial" w:hAnsi="Arial" w:cs="Arial"/>
          <w:b/>
          <w:bCs/>
          <w:color w:val="000000" w:themeColor="text1"/>
        </w:rPr>
        <w:t>Posterior Insula</w:t>
      </w:r>
      <w:r>
        <w:rPr>
          <w:rFonts w:ascii="Arial" w:hAnsi="Arial" w:cs="Arial"/>
          <w:color w:val="000000" w:themeColor="text1"/>
        </w:rPr>
        <w:t xml:space="preserve"> </w:t>
      </w:r>
      <w:r w:rsidR="0056724F">
        <w:rPr>
          <w:rFonts w:ascii="Arial" w:hAnsi="Arial" w:cs="Arial"/>
          <w:color w:val="000000" w:themeColor="text1"/>
        </w:rPr>
        <w:t>–</w:t>
      </w:r>
      <w:r>
        <w:rPr>
          <w:rFonts w:ascii="Arial" w:hAnsi="Arial" w:cs="Arial"/>
          <w:color w:val="000000" w:themeColor="text1"/>
        </w:rPr>
        <w:t xml:space="preserve"> </w:t>
      </w:r>
      <w:r w:rsidR="00F65FF7">
        <w:rPr>
          <w:rFonts w:ascii="Arial" w:hAnsi="Arial" w:cs="Arial"/>
          <w:color w:val="000000" w:themeColor="text1"/>
        </w:rPr>
        <w:t>A</w:t>
      </w:r>
      <w:r w:rsidR="00F65FF7" w:rsidRPr="00F65FF7">
        <w:rPr>
          <w:rFonts w:ascii="Arial" w:hAnsi="Arial" w:cs="Arial"/>
          <w:color w:val="000000" w:themeColor="text1"/>
        </w:rPr>
        <w:t xml:space="preserve"> portion of the brain associated with processing bodily sensations which may be used in decision-making</w:t>
      </w:r>
      <w:r w:rsidR="00F65FF7">
        <w:rPr>
          <w:rFonts w:ascii="Arial" w:hAnsi="Arial" w:cs="Arial"/>
          <w:color w:val="000000" w:themeColor="text1"/>
        </w:rPr>
        <w:t>.</w:t>
      </w:r>
    </w:p>
    <w:p w14:paraId="786F83CA" w14:textId="7A11A1CC" w:rsidR="00F52F46" w:rsidRPr="005711C1" w:rsidRDefault="00F52F46" w:rsidP="00D76638">
      <w:pPr>
        <w:spacing w:after="240"/>
        <w:rPr>
          <w:rFonts w:ascii="Arial" w:hAnsi="Arial" w:cs="Arial"/>
          <w:color w:val="000000" w:themeColor="text1"/>
        </w:rPr>
      </w:pPr>
      <w:r w:rsidRPr="005711C1">
        <w:rPr>
          <w:rFonts w:ascii="Arial" w:hAnsi="Arial" w:cs="Arial"/>
          <w:b/>
          <w:bCs/>
          <w:color w:val="000000" w:themeColor="text1"/>
        </w:rPr>
        <w:t xml:space="preserve">Stress </w:t>
      </w:r>
      <w:r w:rsidRPr="005711C1">
        <w:rPr>
          <w:rFonts w:ascii="Arial" w:hAnsi="Arial" w:cs="Arial"/>
          <w:color w:val="000000" w:themeColor="text1"/>
        </w:rPr>
        <w:t xml:space="preserve">(the silent killer): </w:t>
      </w:r>
      <w:r w:rsidR="00F65FF7">
        <w:rPr>
          <w:rFonts w:ascii="Arial" w:hAnsi="Arial" w:cs="Arial"/>
          <w:color w:val="000000" w:themeColor="text1"/>
        </w:rPr>
        <w:t>T</w:t>
      </w:r>
      <w:r w:rsidRPr="005711C1">
        <w:rPr>
          <w:rFonts w:ascii="Arial" w:hAnsi="Arial" w:cs="Arial"/>
          <w:color w:val="000000" w:themeColor="text1"/>
        </w:rPr>
        <w:t>he non-specific response of the organism to any pressure or demand</w:t>
      </w:r>
      <w:r w:rsidR="00F65FF7">
        <w:rPr>
          <w:rFonts w:ascii="Arial" w:hAnsi="Arial" w:cs="Arial"/>
          <w:color w:val="000000" w:themeColor="text1"/>
        </w:rPr>
        <w:t xml:space="preserve">. </w:t>
      </w:r>
      <w:r w:rsidRPr="005711C1">
        <w:rPr>
          <w:rFonts w:ascii="Arial" w:hAnsi="Arial" w:cs="Arial"/>
          <w:color w:val="000000" w:themeColor="text1"/>
        </w:rPr>
        <w:t xml:space="preserve"> </w:t>
      </w:r>
    </w:p>
    <w:p w14:paraId="691FCDE6" w14:textId="69286605" w:rsidR="00F52F46" w:rsidRDefault="00F52F46" w:rsidP="00D76638">
      <w:pPr>
        <w:spacing w:after="240"/>
        <w:rPr>
          <w:rFonts w:ascii="Arial" w:hAnsi="Arial" w:cs="Arial"/>
          <w:color w:val="000000" w:themeColor="text1"/>
        </w:rPr>
      </w:pPr>
      <w:r w:rsidRPr="005711C1">
        <w:rPr>
          <w:rFonts w:ascii="Arial" w:hAnsi="Arial" w:cs="Arial"/>
          <w:b/>
          <w:bCs/>
          <w:color w:val="000000" w:themeColor="text1"/>
        </w:rPr>
        <w:t>Stressors</w:t>
      </w:r>
      <w:r w:rsidRPr="005711C1">
        <w:rPr>
          <w:rFonts w:ascii="Arial" w:hAnsi="Arial" w:cs="Arial"/>
          <w:color w:val="000000" w:themeColor="text1"/>
        </w:rPr>
        <w:t xml:space="preserve">: </w:t>
      </w:r>
      <w:r w:rsidR="00F65FF7">
        <w:rPr>
          <w:rFonts w:ascii="Arial" w:hAnsi="Arial" w:cs="Arial"/>
          <w:color w:val="000000" w:themeColor="text1"/>
        </w:rPr>
        <w:t>I</w:t>
      </w:r>
      <w:r w:rsidRPr="005711C1">
        <w:rPr>
          <w:rFonts w:ascii="Arial" w:hAnsi="Arial" w:cs="Arial"/>
          <w:color w:val="000000" w:themeColor="text1"/>
        </w:rPr>
        <w:t>nternal (thoughts) and external (nearly getting hit by a bus)</w:t>
      </w:r>
      <w:r>
        <w:rPr>
          <w:rFonts w:ascii="Arial" w:hAnsi="Arial" w:cs="Arial"/>
          <w:color w:val="000000" w:themeColor="text1"/>
        </w:rPr>
        <w:t xml:space="preserve"> experiences in which </w:t>
      </w:r>
      <w:r w:rsidRPr="005711C1">
        <w:rPr>
          <w:rFonts w:ascii="Arial" w:hAnsi="Arial" w:cs="Arial"/>
          <w:color w:val="000000" w:themeColor="text1"/>
        </w:rPr>
        <w:t>your body responds the same way.</w:t>
      </w:r>
    </w:p>
    <w:p w14:paraId="5B935E01" w14:textId="3F8A2FDE" w:rsidR="0056724F" w:rsidRDefault="0056724F">
      <w:pPr>
        <w:spacing w:line="259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1BF66DD4" w14:textId="084D1F9E" w:rsidR="008D5802" w:rsidRDefault="00462227" w:rsidP="008D5802">
      <w:pPr>
        <w:pStyle w:val="Heading1"/>
      </w:pPr>
      <w:r>
        <w:lastRenderedPageBreak/>
        <w:t xml:space="preserve">Reflections </w:t>
      </w:r>
      <w:r w:rsidR="00AD7FCA">
        <w:t>from</w:t>
      </w:r>
      <w:r>
        <w:t xml:space="preserve"> your meditation practice</w:t>
      </w:r>
      <w:r w:rsidR="008D5802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D5802" w14:paraId="4BCD6AA2" w14:textId="77777777" w:rsidTr="00ED3B47">
        <w:tc>
          <w:tcPr>
            <w:tcW w:w="10790" w:type="dxa"/>
            <w:tcBorders>
              <w:bottom w:val="single" w:sz="4" w:space="0" w:color="auto"/>
            </w:tcBorders>
          </w:tcPr>
          <w:p w14:paraId="57E02FC3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E952C32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D5802" w14:paraId="67AA44DA" w14:textId="77777777" w:rsidTr="00ED3B47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28094FB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9E029A4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D5802" w14:paraId="0A20BAFE" w14:textId="77777777" w:rsidTr="00ED3B47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A205BF4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67463AE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D5802" w14:paraId="3E5728BD" w14:textId="77777777" w:rsidTr="00ED3B47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4B25F44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9FD87FF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D5802" w14:paraId="40A988DF" w14:textId="77777777" w:rsidTr="00ED3B47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0C2B21A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8376850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D5802" w14:paraId="2062B280" w14:textId="77777777" w:rsidTr="00ED3B47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2F4BB9D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1CE3F64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D5802" w14:paraId="15AD8F66" w14:textId="77777777" w:rsidTr="00ED3B47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566A3CF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DA6DE5E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D5802" w14:paraId="390A3FB3" w14:textId="77777777" w:rsidTr="00ED3B47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E62E7F7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369B323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D5802" w14:paraId="0CF3305D" w14:textId="77777777" w:rsidTr="00ED3B47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93A84C7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5049C76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D5802" w14:paraId="45FF7F60" w14:textId="77777777" w:rsidTr="00ED3B47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8931CED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EC99253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D5802" w14:paraId="224888E5" w14:textId="77777777" w:rsidTr="00ED3B47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5C65E36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561943BD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53B88DDC" w14:textId="77777777" w:rsidR="008D5802" w:rsidRDefault="008D5802" w:rsidP="008D5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2121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35A0B" w14:paraId="4505F3C3" w14:textId="77777777" w:rsidTr="003526BA">
        <w:tc>
          <w:tcPr>
            <w:tcW w:w="10790" w:type="dxa"/>
            <w:tcBorders>
              <w:bottom w:val="single" w:sz="4" w:space="0" w:color="auto"/>
            </w:tcBorders>
          </w:tcPr>
          <w:p w14:paraId="548D1FB3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935A0B" w14:paraId="1A2AA57C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0656299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C844A7F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935A0B" w14:paraId="42D8DD1B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11B3420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BABA4AA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935A0B" w14:paraId="5AB86D33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4A73C5D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EC3704F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935A0B" w14:paraId="5E51E0B6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04229F2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55022C0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935A0B" w14:paraId="3D42103B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6269278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0CDABBC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935A0B" w14:paraId="5D28E4B6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A758578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98E24DB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935A0B" w14:paraId="5F4D1776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4DAFD67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037FF61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935A0B" w14:paraId="4F12A908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B89E0EF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3870D35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935A0B" w14:paraId="327B0409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9EB7EA3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A65E7D0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935A0B" w14:paraId="25A9E4A1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4568F48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7C397F7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1B4BEBF" w14:textId="77777777" w:rsidR="00935A0B" w:rsidRDefault="00935A0B" w:rsidP="00935A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212121"/>
        </w:rPr>
      </w:pPr>
    </w:p>
    <w:p w14:paraId="28C0C29A" w14:textId="09A99098" w:rsidR="0007587A" w:rsidRDefault="0007587A" w:rsidP="006536B1"/>
    <w:p w14:paraId="491CBFE8" w14:textId="77777777" w:rsidR="00A84C57" w:rsidRPr="0007587A" w:rsidRDefault="00A84C57" w:rsidP="006536B1"/>
    <w:sectPr w:rsidR="00A84C57" w:rsidRPr="0007587A" w:rsidSect="009316C8">
      <w:footerReference w:type="default" r:id="rId21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36E72" w14:textId="77777777" w:rsidR="00202CD6" w:rsidRDefault="00202CD6" w:rsidP="00AC1219">
      <w:pPr>
        <w:spacing w:after="0" w:line="240" w:lineRule="auto"/>
      </w:pPr>
      <w:r>
        <w:separator/>
      </w:r>
    </w:p>
  </w:endnote>
  <w:endnote w:type="continuationSeparator" w:id="0">
    <w:p w14:paraId="052F0BDF" w14:textId="77777777" w:rsidR="00202CD6" w:rsidRDefault="00202CD6" w:rsidP="00AC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E226" w14:textId="24B402A6" w:rsidR="00AC1219" w:rsidRDefault="001A07E1" w:rsidP="001A07E1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918BA4" wp14:editId="6F7FBA9A">
          <wp:simplePos x="0" y="0"/>
          <wp:positionH relativeFrom="column">
            <wp:posOffset>-388620</wp:posOffset>
          </wp:positionH>
          <wp:positionV relativeFrom="paragraph">
            <wp:posOffset>-76200</wp:posOffset>
          </wp:positionV>
          <wp:extent cx="2327910" cy="457200"/>
          <wp:effectExtent l="0" t="0" r="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91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285664A5">
      <w:t>Explorations in Mindfulness – 3</w:t>
    </w:r>
    <w:r w:rsidR="285664A5" w:rsidRPr="0056724F">
      <w:rPr>
        <w:vertAlign w:val="superscript"/>
      </w:rPr>
      <w:t>rd</w:t>
    </w:r>
    <w:r w:rsidR="285664A5">
      <w:t xml:space="preserve"> Session Handout Packet - page </w:t>
    </w:r>
    <w:r w:rsidR="002C4299">
      <w:fldChar w:fldCharType="begin"/>
    </w:r>
    <w:r w:rsidR="002C4299">
      <w:instrText xml:space="preserve"> PAGE   \* MERGEFORMAT </w:instrText>
    </w:r>
    <w:r w:rsidR="002C4299">
      <w:fldChar w:fldCharType="separate"/>
    </w:r>
    <w:r w:rsidR="285664A5">
      <w:t>1</w:t>
    </w:r>
    <w:r w:rsidR="002C429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08674" w14:textId="77777777" w:rsidR="00202CD6" w:rsidRDefault="00202CD6" w:rsidP="00AC1219">
      <w:pPr>
        <w:spacing w:after="0" w:line="240" w:lineRule="auto"/>
      </w:pPr>
      <w:r>
        <w:separator/>
      </w:r>
    </w:p>
  </w:footnote>
  <w:footnote w:type="continuationSeparator" w:id="0">
    <w:p w14:paraId="6BC8A3F2" w14:textId="77777777" w:rsidR="00202CD6" w:rsidRDefault="00202CD6" w:rsidP="00AC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10930"/>
    <w:multiLevelType w:val="hybridMultilevel"/>
    <w:tmpl w:val="38D23D56"/>
    <w:lvl w:ilvl="0" w:tplc="982C7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FE5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862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EC0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AE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50D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7A9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68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E3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949D8"/>
    <w:multiLevelType w:val="hybridMultilevel"/>
    <w:tmpl w:val="6EB2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42437"/>
    <w:multiLevelType w:val="hybridMultilevel"/>
    <w:tmpl w:val="3354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5651F"/>
    <w:multiLevelType w:val="hybridMultilevel"/>
    <w:tmpl w:val="517A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C1727"/>
    <w:multiLevelType w:val="hybridMultilevel"/>
    <w:tmpl w:val="B1885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12CDB"/>
    <w:multiLevelType w:val="hybridMultilevel"/>
    <w:tmpl w:val="FFF8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D57C6"/>
    <w:multiLevelType w:val="hybridMultilevel"/>
    <w:tmpl w:val="FAC6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744D1"/>
    <w:multiLevelType w:val="hybridMultilevel"/>
    <w:tmpl w:val="7A9A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E4843"/>
    <w:multiLevelType w:val="hybridMultilevel"/>
    <w:tmpl w:val="12882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307D6"/>
    <w:multiLevelType w:val="hybridMultilevel"/>
    <w:tmpl w:val="8178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4277C"/>
    <w:multiLevelType w:val="hybridMultilevel"/>
    <w:tmpl w:val="1514D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3"/>
  </w:num>
  <w:num w:numId="4">
    <w:abstractNumId w:val="15"/>
  </w:num>
  <w:num w:numId="5">
    <w:abstractNumId w:val="25"/>
  </w:num>
  <w:num w:numId="6">
    <w:abstractNumId w:val="22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3"/>
  </w:num>
  <w:num w:numId="13">
    <w:abstractNumId w:val="21"/>
  </w:num>
  <w:num w:numId="14">
    <w:abstractNumId w:val="5"/>
  </w:num>
  <w:num w:numId="15">
    <w:abstractNumId w:val="12"/>
  </w:num>
  <w:num w:numId="16">
    <w:abstractNumId w:val="7"/>
  </w:num>
  <w:num w:numId="17">
    <w:abstractNumId w:val="20"/>
  </w:num>
  <w:num w:numId="18">
    <w:abstractNumId w:val="8"/>
  </w:num>
  <w:num w:numId="19">
    <w:abstractNumId w:val="18"/>
  </w:num>
  <w:num w:numId="20">
    <w:abstractNumId w:val="24"/>
  </w:num>
  <w:num w:numId="21">
    <w:abstractNumId w:val="11"/>
  </w:num>
  <w:num w:numId="22">
    <w:abstractNumId w:val="2"/>
  </w:num>
  <w:num w:numId="23">
    <w:abstractNumId w:val="16"/>
  </w:num>
  <w:num w:numId="24">
    <w:abstractNumId w:val="13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100C4"/>
    <w:rsid w:val="00033A9F"/>
    <w:rsid w:val="00043828"/>
    <w:rsid w:val="000707F6"/>
    <w:rsid w:val="0007587A"/>
    <w:rsid w:val="00077128"/>
    <w:rsid w:val="000809CE"/>
    <w:rsid w:val="000A1C34"/>
    <w:rsid w:val="000A3A79"/>
    <w:rsid w:val="000B06DC"/>
    <w:rsid w:val="000D031B"/>
    <w:rsid w:val="000F14EB"/>
    <w:rsid w:val="001213E7"/>
    <w:rsid w:val="0014280C"/>
    <w:rsid w:val="001607A6"/>
    <w:rsid w:val="001711D9"/>
    <w:rsid w:val="001739BE"/>
    <w:rsid w:val="001824BA"/>
    <w:rsid w:val="00186852"/>
    <w:rsid w:val="00186F11"/>
    <w:rsid w:val="001A07E1"/>
    <w:rsid w:val="001A46B9"/>
    <w:rsid w:val="001C155C"/>
    <w:rsid w:val="001D16ED"/>
    <w:rsid w:val="001D2867"/>
    <w:rsid w:val="001F1D00"/>
    <w:rsid w:val="00202CD6"/>
    <w:rsid w:val="00207059"/>
    <w:rsid w:val="00236472"/>
    <w:rsid w:val="002369AC"/>
    <w:rsid w:val="002627E6"/>
    <w:rsid w:val="00266DF3"/>
    <w:rsid w:val="002834A4"/>
    <w:rsid w:val="002A1B35"/>
    <w:rsid w:val="002C4299"/>
    <w:rsid w:val="002C769C"/>
    <w:rsid w:val="002D323E"/>
    <w:rsid w:val="002D5FBF"/>
    <w:rsid w:val="002E0CDB"/>
    <w:rsid w:val="002E3F88"/>
    <w:rsid w:val="002E4546"/>
    <w:rsid w:val="002F6C1D"/>
    <w:rsid w:val="00300ADC"/>
    <w:rsid w:val="0030509A"/>
    <w:rsid w:val="003174D6"/>
    <w:rsid w:val="00320F8E"/>
    <w:rsid w:val="00321C45"/>
    <w:rsid w:val="00325561"/>
    <w:rsid w:val="00331610"/>
    <w:rsid w:val="00331FF2"/>
    <w:rsid w:val="003542D7"/>
    <w:rsid w:val="00383D02"/>
    <w:rsid w:val="00383ED3"/>
    <w:rsid w:val="003A10B1"/>
    <w:rsid w:val="003B1FD3"/>
    <w:rsid w:val="003E04B9"/>
    <w:rsid w:val="003E1B83"/>
    <w:rsid w:val="003E2E06"/>
    <w:rsid w:val="003F57A5"/>
    <w:rsid w:val="00407672"/>
    <w:rsid w:val="00414D74"/>
    <w:rsid w:val="00426352"/>
    <w:rsid w:val="0043518A"/>
    <w:rsid w:val="004602F8"/>
    <w:rsid w:val="00462227"/>
    <w:rsid w:val="0047598F"/>
    <w:rsid w:val="00476705"/>
    <w:rsid w:val="00496C00"/>
    <w:rsid w:val="00497B03"/>
    <w:rsid w:val="004A0076"/>
    <w:rsid w:val="004A28F7"/>
    <w:rsid w:val="004B3514"/>
    <w:rsid w:val="004B3B9B"/>
    <w:rsid w:val="004B5B72"/>
    <w:rsid w:val="004C499F"/>
    <w:rsid w:val="004D024C"/>
    <w:rsid w:val="004D0681"/>
    <w:rsid w:val="004E1027"/>
    <w:rsid w:val="004E5170"/>
    <w:rsid w:val="005056A9"/>
    <w:rsid w:val="00510F35"/>
    <w:rsid w:val="00513BB1"/>
    <w:rsid w:val="0051777C"/>
    <w:rsid w:val="00544477"/>
    <w:rsid w:val="005553AB"/>
    <w:rsid w:val="00555828"/>
    <w:rsid w:val="00557697"/>
    <w:rsid w:val="00561642"/>
    <w:rsid w:val="00562E0E"/>
    <w:rsid w:val="0056724F"/>
    <w:rsid w:val="00567E5A"/>
    <w:rsid w:val="005711C1"/>
    <w:rsid w:val="005721C1"/>
    <w:rsid w:val="00572A56"/>
    <w:rsid w:val="005C11B5"/>
    <w:rsid w:val="005E613C"/>
    <w:rsid w:val="005E7B64"/>
    <w:rsid w:val="00601A49"/>
    <w:rsid w:val="006145DC"/>
    <w:rsid w:val="006147E2"/>
    <w:rsid w:val="0064117D"/>
    <w:rsid w:val="006536B1"/>
    <w:rsid w:val="0068050B"/>
    <w:rsid w:val="0068110D"/>
    <w:rsid w:val="006A0A31"/>
    <w:rsid w:val="006A7030"/>
    <w:rsid w:val="006B232F"/>
    <w:rsid w:val="006D60D1"/>
    <w:rsid w:val="006E5600"/>
    <w:rsid w:val="006E7131"/>
    <w:rsid w:val="006F0E4E"/>
    <w:rsid w:val="007079BE"/>
    <w:rsid w:val="007119BD"/>
    <w:rsid w:val="007125C8"/>
    <w:rsid w:val="00712D46"/>
    <w:rsid w:val="007153DE"/>
    <w:rsid w:val="00722F07"/>
    <w:rsid w:val="00724C25"/>
    <w:rsid w:val="007262E5"/>
    <w:rsid w:val="007328B3"/>
    <w:rsid w:val="00743DBF"/>
    <w:rsid w:val="00752F49"/>
    <w:rsid w:val="00767C4C"/>
    <w:rsid w:val="007743E5"/>
    <w:rsid w:val="00781C10"/>
    <w:rsid w:val="007A1502"/>
    <w:rsid w:val="007C2D13"/>
    <w:rsid w:val="007C48F3"/>
    <w:rsid w:val="007D1A84"/>
    <w:rsid w:val="007D6236"/>
    <w:rsid w:val="007E650F"/>
    <w:rsid w:val="007F78DD"/>
    <w:rsid w:val="00801678"/>
    <w:rsid w:val="00823BFE"/>
    <w:rsid w:val="00824B42"/>
    <w:rsid w:val="008436AF"/>
    <w:rsid w:val="008478BE"/>
    <w:rsid w:val="00866A06"/>
    <w:rsid w:val="008735F9"/>
    <w:rsid w:val="00877748"/>
    <w:rsid w:val="0089133D"/>
    <w:rsid w:val="00897030"/>
    <w:rsid w:val="008976F4"/>
    <w:rsid w:val="008B48AF"/>
    <w:rsid w:val="008D31B7"/>
    <w:rsid w:val="008D3AB2"/>
    <w:rsid w:val="008D5802"/>
    <w:rsid w:val="008E527F"/>
    <w:rsid w:val="008F2E56"/>
    <w:rsid w:val="009021A0"/>
    <w:rsid w:val="009240D5"/>
    <w:rsid w:val="009316C8"/>
    <w:rsid w:val="009332B6"/>
    <w:rsid w:val="00935A0B"/>
    <w:rsid w:val="00952F9D"/>
    <w:rsid w:val="00957EFA"/>
    <w:rsid w:val="00961F55"/>
    <w:rsid w:val="0098446F"/>
    <w:rsid w:val="009873F2"/>
    <w:rsid w:val="0099198A"/>
    <w:rsid w:val="00993AD5"/>
    <w:rsid w:val="00993EF0"/>
    <w:rsid w:val="00994892"/>
    <w:rsid w:val="009B1312"/>
    <w:rsid w:val="009B2528"/>
    <w:rsid w:val="009D2A14"/>
    <w:rsid w:val="009D3098"/>
    <w:rsid w:val="009E3E7E"/>
    <w:rsid w:val="009E7CC4"/>
    <w:rsid w:val="009F4BCE"/>
    <w:rsid w:val="009F52F7"/>
    <w:rsid w:val="00A07487"/>
    <w:rsid w:val="00A154D6"/>
    <w:rsid w:val="00A22D6E"/>
    <w:rsid w:val="00A27B77"/>
    <w:rsid w:val="00A324DF"/>
    <w:rsid w:val="00A43A19"/>
    <w:rsid w:val="00A727E9"/>
    <w:rsid w:val="00A73A6A"/>
    <w:rsid w:val="00A80605"/>
    <w:rsid w:val="00A84C57"/>
    <w:rsid w:val="00A912B3"/>
    <w:rsid w:val="00AA37C3"/>
    <w:rsid w:val="00AA7713"/>
    <w:rsid w:val="00AB2FA8"/>
    <w:rsid w:val="00AB55A0"/>
    <w:rsid w:val="00AC1219"/>
    <w:rsid w:val="00AC52FD"/>
    <w:rsid w:val="00AD711B"/>
    <w:rsid w:val="00AD7FCA"/>
    <w:rsid w:val="00AE3770"/>
    <w:rsid w:val="00AE470D"/>
    <w:rsid w:val="00AE48ED"/>
    <w:rsid w:val="00AE67F0"/>
    <w:rsid w:val="00B037B0"/>
    <w:rsid w:val="00B06233"/>
    <w:rsid w:val="00B10FB1"/>
    <w:rsid w:val="00B23797"/>
    <w:rsid w:val="00B35936"/>
    <w:rsid w:val="00B513C7"/>
    <w:rsid w:val="00B65B47"/>
    <w:rsid w:val="00B840AE"/>
    <w:rsid w:val="00B93E15"/>
    <w:rsid w:val="00BB23A7"/>
    <w:rsid w:val="00BD527A"/>
    <w:rsid w:val="00BD5B62"/>
    <w:rsid w:val="00BF77F0"/>
    <w:rsid w:val="00C03271"/>
    <w:rsid w:val="00C04B3D"/>
    <w:rsid w:val="00C15C34"/>
    <w:rsid w:val="00C21A67"/>
    <w:rsid w:val="00C22307"/>
    <w:rsid w:val="00C230C7"/>
    <w:rsid w:val="00C24A11"/>
    <w:rsid w:val="00C305DA"/>
    <w:rsid w:val="00C357C6"/>
    <w:rsid w:val="00C55D65"/>
    <w:rsid w:val="00C6524A"/>
    <w:rsid w:val="00C750DA"/>
    <w:rsid w:val="00C85670"/>
    <w:rsid w:val="00CA3E03"/>
    <w:rsid w:val="00CB459F"/>
    <w:rsid w:val="00CC6AF2"/>
    <w:rsid w:val="00CD5FE7"/>
    <w:rsid w:val="00CF2233"/>
    <w:rsid w:val="00D0423D"/>
    <w:rsid w:val="00D1451C"/>
    <w:rsid w:val="00D22275"/>
    <w:rsid w:val="00D22E0C"/>
    <w:rsid w:val="00D24FE4"/>
    <w:rsid w:val="00D37BF4"/>
    <w:rsid w:val="00D51D2A"/>
    <w:rsid w:val="00D537C2"/>
    <w:rsid w:val="00D6635B"/>
    <w:rsid w:val="00D76638"/>
    <w:rsid w:val="00D90564"/>
    <w:rsid w:val="00DA4D28"/>
    <w:rsid w:val="00DA729D"/>
    <w:rsid w:val="00DB5101"/>
    <w:rsid w:val="00DB6006"/>
    <w:rsid w:val="00DB61CA"/>
    <w:rsid w:val="00DC4589"/>
    <w:rsid w:val="00DC731C"/>
    <w:rsid w:val="00DD362C"/>
    <w:rsid w:val="00DD786B"/>
    <w:rsid w:val="00DF1364"/>
    <w:rsid w:val="00E01593"/>
    <w:rsid w:val="00E15F30"/>
    <w:rsid w:val="00E16617"/>
    <w:rsid w:val="00E2105A"/>
    <w:rsid w:val="00E23E54"/>
    <w:rsid w:val="00E274B6"/>
    <w:rsid w:val="00E2760F"/>
    <w:rsid w:val="00E30466"/>
    <w:rsid w:val="00E31A44"/>
    <w:rsid w:val="00E64811"/>
    <w:rsid w:val="00E73387"/>
    <w:rsid w:val="00E75C11"/>
    <w:rsid w:val="00E813B3"/>
    <w:rsid w:val="00E91311"/>
    <w:rsid w:val="00E938FD"/>
    <w:rsid w:val="00EA2E12"/>
    <w:rsid w:val="00EA3C9D"/>
    <w:rsid w:val="00EB3D7E"/>
    <w:rsid w:val="00EE1AD6"/>
    <w:rsid w:val="00EF2883"/>
    <w:rsid w:val="00F03929"/>
    <w:rsid w:val="00F11117"/>
    <w:rsid w:val="00F2134C"/>
    <w:rsid w:val="00F22498"/>
    <w:rsid w:val="00F4234A"/>
    <w:rsid w:val="00F423FD"/>
    <w:rsid w:val="00F52F46"/>
    <w:rsid w:val="00F65FF7"/>
    <w:rsid w:val="00F72583"/>
    <w:rsid w:val="00F764BB"/>
    <w:rsid w:val="00F8689D"/>
    <w:rsid w:val="00F879C0"/>
    <w:rsid w:val="00FC1C84"/>
    <w:rsid w:val="00FC2BD8"/>
    <w:rsid w:val="00FD1CD3"/>
    <w:rsid w:val="00FD1F29"/>
    <w:rsid w:val="00FD329C"/>
    <w:rsid w:val="00FD54BE"/>
    <w:rsid w:val="00FE472A"/>
    <w:rsid w:val="162FC844"/>
    <w:rsid w:val="1B0BE2BF"/>
    <w:rsid w:val="20E53128"/>
    <w:rsid w:val="2856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42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042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042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021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02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021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021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00042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00042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00042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00021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0002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00021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00021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8D5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D5802"/>
  </w:style>
  <w:style w:type="paragraph" w:customStyle="1" w:styleId="paragraph">
    <w:name w:val="paragraph"/>
    <w:basedOn w:val="Normal"/>
    <w:rsid w:val="008D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7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diagramColors" Target="diagrams/colors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5AAF9B-9D05-483C-9815-18D7EF8413EC}" type="doc">
      <dgm:prSet loTypeId="urn:diagrams.loki3.com/Bracke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E407986-F2E5-4AB2-A49A-378107B3C017}">
      <dgm:prSet phldrT="[Text]" custT="1"/>
      <dgm:spPr/>
      <dgm:t>
        <a:bodyPr/>
        <a:lstStyle/>
        <a:p>
          <a:r>
            <a:rPr lang="en-US" sz="1600"/>
            <a:t>Physiological Impacts of Stress</a:t>
          </a:r>
        </a:p>
      </dgm:t>
    </dgm:pt>
    <dgm:pt modelId="{2C9CDB09-0B58-41F2-AD22-963CA42E82F2}" type="sibTrans" cxnId="{F7E7D711-EDF9-4411-8112-381E3282A6BA}">
      <dgm:prSet/>
      <dgm:spPr/>
      <dgm:t>
        <a:bodyPr/>
        <a:lstStyle/>
        <a:p>
          <a:endParaRPr lang="en-US"/>
        </a:p>
      </dgm:t>
    </dgm:pt>
    <dgm:pt modelId="{12FEF669-E3ED-4CE2-85E7-3D95C8019148}" type="parTrans" cxnId="{F7E7D711-EDF9-4411-8112-381E3282A6BA}">
      <dgm:prSet/>
      <dgm:spPr/>
      <dgm:t>
        <a:bodyPr/>
        <a:lstStyle/>
        <a:p>
          <a:endParaRPr lang="en-US"/>
        </a:p>
      </dgm:t>
    </dgm:pt>
    <dgm:pt modelId="{229E5FF2-6191-44DD-AE47-550C46A84EFC}">
      <dgm:prSet custT="1"/>
      <dgm:spPr/>
      <dgm:t>
        <a:bodyPr/>
        <a:lstStyle/>
        <a:p>
          <a:pPr>
            <a:lnSpc>
              <a:spcPct val="100000"/>
            </a:lnSpc>
            <a:spcAft>
              <a:spcPts val="1200"/>
            </a:spcAft>
            <a:buFont typeface="Symbol" panose="05050102010706020507" pitchFamily="18" charset="2"/>
            <a:buChar char=""/>
          </a:pPr>
          <a:r>
            <a:rPr lang="en-US" sz="1200"/>
            <a:t>The muscular system tenses to guard against pain and injury.</a:t>
          </a:r>
        </a:p>
      </dgm:t>
    </dgm:pt>
    <dgm:pt modelId="{9594D9F3-CB22-497F-9FEC-7BB7E9D6FFAE}" type="parTrans" cxnId="{C3A39484-5986-49E7-A150-AC8CD86640C3}">
      <dgm:prSet/>
      <dgm:spPr/>
      <dgm:t>
        <a:bodyPr/>
        <a:lstStyle/>
        <a:p>
          <a:endParaRPr lang="en-US"/>
        </a:p>
      </dgm:t>
    </dgm:pt>
    <dgm:pt modelId="{D52FBCE1-B685-4BA3-B74C-3FDC9649529D}" type="sibTrans" cxnId="{C3A39484-5986-49E7-A150-AC8CD86640C3}">
      <dgm:prSet/>
      <dgm:spPr/>
      <dgm:t>
        <a:bodyPr/>
        <a:lstStyle/>
        <a:p>
          <a:endParaRPr lang="en-US"/>
        </a:p>
      </dgm:t>
    </dgm:pt>
    <dgm:pt modelId="{FB855B9A-512E-4471-AB57-B56CC1663A1D}">
      <dgm:prSet custT="1"/>
      <dgm:spPr/>
      <dgm:t>
        <a:bodyPr/>
        <a:lstStyle/>
        <a:p>
          <a:pPr>
            <a:lnSpc>
              <a:spcPct val="100000"/>
            </a:lnSpc>
            <a:spcAft>
              <a:spcPts val="1200"/>
            </a:spcAft>
            <a:buFont typeface="Symbol" panose="05050102010706020507" pitchFamily="18" charset="2"/>
            <a:buChar char=""/>
          </a:pPr>
          <a:r>
            <a:rPr lang="en-US" sz="1200"/>
            <a:t>The respiratory and cardiovascular system work together to increase blood flow and oxygen to the areas of the body that need it.</a:t>
          </a:r>
        </a:p>
      </dgm:t>
    </dgm:pt>
    <dgm:pt modelId="{8B89E8E6-42B9-4D0D-BFC8-0AC549930745}" type="parTrans" cxnId="{83ADE7DA-F23B-44E7-B43C-FC1F6909EFAB}">
      <dgm:prSet/>
      <dgm:spPr/>
      <dgm:t>
        <a:bodyPr/>
        <a:lstStyle/>
        <a:p>
          <a:endParaRPr lang="en-US"/>
        </a:p>
      </dgm:t>
    </dgm:pt>
    <dgm:pt modelId="{637369F3-296B-4174-927D-0123BF76CEC0}" type="sibTrans" cxnId="{83ADE7DA-F23B-44E7-B43C-FC1F6909EFAB}">
      <dgm:prSet/>
      <dgm:spPr/>
      <dgm:t>
        <a:bodyPr/>
        <a:lstStyle/>
        <a:p>
          <a:endParaRPr lang="en-US"/>
        </a:p>
      </dgm:t>
    </dgm:pt>
    <dgm:pt modelId="{D64145DA-66ED-44F7-9419-1B87B2D88F43}">
      <dgm:prSet custT="1"/>
      <dgm:spPr/>
      <dgm:t>
        <a:bodyPr/>
        <a:lstStyle/>
        <a:p>
          <a:pPr>
            <a:lnSpc>
              <a:spcPct val="100000"/>
            </a:lnSpc>
            <a:spcAft>
              <a:spcPts val="1200"/>
            </a:spcAft>
            <a:buFont typeface="Symbol" panose="05050102010706020507" pitchFamily="18" charset="2"/>
            <a:buChar char=""/>
          </a:pPr>
          <a:r>
            <a:rPr lang="en-US" sz="1200"/>
            <a:t>The endocrine system pushes out stress hormones such as cortisol.</a:t>
          </a:r>
        </a:p>
      </dgm:t>
    </dgm:pt>
    <dgm:pt modelId="{FA2EFB7D-382C-42CD-811A-660484E4D08C}" type="parTrans" cxnId="{611A52D5-B191-407A-9E69-FE2E846C3AE0}">
      <dgm:prSet/>
      <dgm:spPr/>
      <dgm:t>
        <a:bodyPr/>
        <a:lstStyle/>
        <a:p>
          <a:endParaRPr lang="en-US"/>
        </a:p>
      </dgm:t>
    </dgm:pt>
    <dgm:pt modelId="{6DECB100-2CCA-4FBB-AB39-11BAFD1C7413}" type="sibTrans" cxnId="{611A52D5-B191-407A-9E69-FE2E846C3AE0}">
      <dgm:prSet/>
      <dgm:spPr/>
      <dgm:t>
        <a:bodyPr/>
        <a:lstStyle/>
        <a:p>
          <a:endParaRPr lang="en-US"/>
        </a:p>
      </dgm:t>
    </dgm:pt>
    <dgm:pt modelId="{6DA4F502-1FE3-40F0-B40A-C2874B05D397}">
      <dgm:prSet custT="1"/>
      <dgm:spPr/>
      <dgm:t>
        <a:bodyPr/>
        <a:lstStyle/>
        <a:p>
          <a:pPr>
            <a:lnSpc>
              <a:spcPct val="100000"/>
            </a:lnSpc>
            <a:spcAft>
              <a:spcPts val="1200"/>
            </a:spcAft>
            <a:buFont typeface="Symbol" panose="05050102010706020507" pitchFamily="18" charset="2"/>
            <a:buChar char=""/>
          </a:pPr>
          <a:r>
            <a:rPr lang="en-US" sz="1200"/>
            <a:t>The gastrointestinal system is brought to a halt which cannot only affect the digestion of food, but it also interrupts the natural communication that occurs between our brain and our gut.</a:t>
          </a:r>
        </a:p>
      </dgm:t>
    </dgm:pt>
    <dgm:pt modelId="{1450DD38-6C25-42A2-86A1-EC9D01736208}" type="parTrans" cxnId="{253B1E33-8CA8-4E22-9238-39266470325A}">
      <dgm:prSet/>
      <dgm:spPr/>
      <dgm:t>
        <a:bodyPr/>
        <a:lstStyle/>
        <a:p>
          <a:endParaRPr lang="en-US"/>
        </a:p>
      </dgm:t>
    </dgm:pt>
    <dgm:pt modelId="{29F8BCAF-F3E0-495D-AFE1-57960CAFAA94}" type="sibTrans" cxnId="{253B1E33-8CA8-4E22-9238-39266470325A}">
      <dgm:prSet/>
      <dgm:spPr/>
      <dgm:t>
        <a:bodyPr/>
        <a:lstStyle/>
        <a:p>
          <a:endParaRPr lang="en-US"/>
        </a:p>
      </dgm:t>
    </dgm:pt>
    <dgm:pt modelId="{E4C1FC60-E8B4-4493-B243-D86554471859}">
      <dgm:prSet custT="1"/>
      <dgm:spPr/>
      <dgm:t>
        <a:bodyPr/>
        <a:lstStyle/>
        <a:p>
          <a:pPr>
            <a:lnSpc>
              <a:spcPct val="100000"/>
            </a:lnSpc>
            <a:spcAft>
              <a:spcPts val="1200"/>
            </a:spcAft>
            <a:buFont typeface="Symbol" panose="05050102010706020507" pitchFamily="18" charset="2"/>
            <a:buChar char=""/>
          </a:pPr>
          <a:r>
            <a:rPr lang="en-US" sz="1200"/>
            <a:t>The nervous system overrides its usual process and prepares the body to fight, flight or freeze. </a:t>
          </a:r>
        </a:p>
      </dgm:t>
    </dgm:pt>
    <dgm:pt modelId="{64226495-200C-4CB1-B5C7-E4FF4ED0BFB3}" type="parTrans" cxnId="{FA670B9C-5D9C-43C7-B227-3EDAC192571C}">
      <dgm:prSet/>
      <dgm:spPr/>
      <dgm:t>
        <a:bodyPr/>
        <a:lstStyle/>
        <a:p>
          <a:endParaRPr lang="en-US"/>
        </a:p>
      </dgm:t>
    </dgm:pt>
    <dgm:pt modelId="{C2A3C6A2-2E72-472B-B793-C71E0E71704A}" type="sibTrans" cxnId="{FA670B9C-5D9C-43C7-B227-3EDAC192571C}">
      <dgm:prSet/>
      <dgm:spPr/>
      <dgm:t>
        <a:bodyPr/>
        <a:lstStyle/>
        <a:p>
          <a:endParaRPr lang="en-US"/>
        </a:p>
      </dgm:t>
    </dgm:pt>
    <dgm:pt modelId="{B999ADD6-6B02-446C-B49D-1A0A48CA914C}" type="pres">
      <dgm:prSet presAssocID="{2E5AAF9B-9D05-483C-9815-18D7EF8413EC}" presName="Name0" presStyleCnt="0">
        <dgm:presLayoutVars>
          <dgm:dir/>
          <dgm:animLvl val="lvl"/>
          <dgm:resizeHandles val="exact"/>
        </dgm:presLayoutVars>
      </dgm:prSet>
      <dgm:spPr/>
    </dgm:pt>
    <dgm:pt modelId="{4F6DD550-F8C6-4A15-BE53-3AC383768A5D}" type="pres">
      <dgm:prSet presAssocID="{9E407986-F2E5-4AB2-A49A-378107B3C017}" presName="linNode" presStyleCnt="0"/>
      <dgm:spPr/>
    </dgm:pt>
    <dgm:pt modelId="{1F8FFA39-7B1C-4D1E-9930-C0E6922BEA3E}" type="pres">
      <dgm:prSet presAssocID="{9E407986-F2E5-4AB2-A49A-378107B3C017}" presName="parTx" presStyleLbl="revTx" presStyleIdx="0" presStyleCnt="1" custScaleY="383731">
        <dgm:presLayoutVars>
          <dgm:chMax val="1"/>
          <dgm:bulletEnabled val="1"/>
        </dgm:presLayoutVars>
      </dgm:prSet>
      <dgm:spPr/>
    </dgm:pt>
    <dgm:pt modelId="{0B4839D2-48F3-43A1-B50A-F001081D3162}" type="pres">
      <dgm:prSet presAssocID="{9E407986-F2E5-4AB2-A49A-378107B3C017}" presName="bracket" presStyleLbl="parChTrans1D1" presStyleIdx="0" presStyleCnt="1"/>
      <dgm:spPr/>
    </dgm:pt>
    <dgm:pt modelId="{C1C22743-A597-4F79-B09F-B6C519E1C651}" type="pres">
      <dgm:prSet presAssocID="{9E407986-F2E5-4AB2-A49A-378107B3C017}" presName="spH" presStyleCnt="0"/>
      <dgm:spPr/>
    </dgm:pt>
    <dgm:pt modelId="{50EAE059-BC96-4C24-84A7-ECD3CEFF26AA}" type="pres">
      <dgm:prSet presAssocID="{9E407986-F2E5-4AB2-A49A-378107B3C017}" presName="desTx" presStyleLbl="node1" presStyleIdx="0" presStyleCnt="1" custScaleX="73682" custScaleY="158243">
        <dgm:presLayoutVars>
          <dgm:bulletEnabled val="1"/>
        </dgm:presLayoutVars>
      </dgm:prSet>
      <dgm:spPr/>
    </dgm:pt>
  </dgm:ptLst>
  <dgm:cxnLst>
    <dgm:cxn modelId="{F7E7D711-EDF9-4411-8112-381E3282A6BA}" srcId="{2E5AAF9B-9D05-483C-9815-18D7EF8413EC}" destId="{9E407986-F2E5-4AB2-A49A-378107B3C017}" srcOrd="0" destOrd="0" parTransId="{12FEF669-E3ED-4CE2-85E7-3D95C8019148}" sibTransId="{2C9CDB09-0B58-41F2-AD22-963CA42E82F2}"/>
    <dgm:cxn modelId="{253B1E33-8CA8-4E22-9238-39266470325A}" srcId="{9E407986-F2E5-4AB2-A49A-378107B3C017}" destId="{6DA4F502-1FE3-40F0-B40A-C2874B05D397}" srcOrd="3" destOrd="0" parTransId="{1450DD38-6C25-42A2-86A1-EC9D01736208}" sibTransId="{29F8BCAF-F3E0-495D-AFE1-57960CAFAA94}"/>
    <dgm:cxn modelId="{E4594B6B-7392-4B6B-A025-9D8F63625A8B}" type="presOf" srcId="{E4C1FC60-E8B4-4493-B243-D86554471859}" destId="{50EAE059-BC96-4C24-84A7-ECD3CEFF26AA}" srcOrd="0" destOrd="4" presId="urn:diagrams.loki3.com/BracketList"/>
    <dgm:cxn modelId="{9B8D124F-EED8-4C60-980F-130CF0B3DD89}" type="presOf" srcId="{D64145DA-66ED-44F7-9419-1B87B2D88F43}" destId="{50EAE059-BC96-4C24-84A7-ECD3CEFF26AA}" srcOrd="0" destOrd="2" presId="urn:diagrams.loki3.com/BracketList"/>
    <dgm:cxn modelId="{8C40917A-FD8C-4790-9743-5FD40DF99561}" type="presOf" srcId="{FB855B9A-512E-4471-AB57-B56CC1663A1D}" destId="{50EAE059-BC96-4C24-84A7-ECD3CEFF26AA}" srcOrd="0" destOrd="1" presId="urn:diagrams.loki3.com/BracketList"/>
    <dgm:cxn modelId="{9F77A082-18A2-4328-AC53-9A2FC3A147A4}" type="presOf" srcId="{229E5FF2-6191-44DD-AE47-550C46A84EFC}" destId="{50EAE059-BC96-4C24-84A7-ECD3CEFF26AA}" srcOrd="0" destOrd="0" presId="urn:diagrams.loki3.com/BracketList"/>
    <dgm:cxn modelId="{C3A39484-5986-49E7-A150-AC8CD86640C3}" srcId="{9E407986-F2E5-4AB2-A49A-378107B3C017}" destId="{229E5FF2-6191-44DD-AE47-550C46A84EFC}" srcOrd="0" destOrd="0" parTransId="{9594D9F3-CB22-497F-9FEC-7BB7E9D6FFAE}" sibTransId="{D52FBCE1-B685-4BA3-B74C-3FDC9649529D}"/>
    <dgm:cxn modelId="{0F682F93-5466-4238-A13E-3D962EBF5DBF}" type="presOf" srcId="{9E407986-F2E5-4AB2-A49A-378107B3C017}" destId="{1F8FFA39-7B1C-4D1E-9930-C0E6922BEA3E}" srcOrd="0" destOrd="0" presId="urn:diagrams.loki3.com/BracketList"/>
    <dgm:cxn modelId="{FA670B9C-5D9C-43C7-B227-3EDAC192571C}" srcId="{9E407986-F2E5-4AB2-A49A-378107B3C017}" destId="{E4C1FC60-E8B4-4493-B243-D86554471859}" srcOrd="4" destOrd="0" parTransId="{64226495-200C-4CB1-B5C7-E4FF4ED0BFB3}" sibTransId="{C2A3C6A2-2E72-472B-B793-C71E0E71704A}"/>
    <dgm:cxn modelId="{0381BCD2-89D1-4EAE-B75A-0B9C90AEE6CD}" type="presOf" srcId="{6DA4F502-1FE3-40F0-B40A-C2874B05D397}" destId="{50EAE059-BC96-4C24-84A7-ECD3CEFF26AA}" srcOrd="0" destOrd="3" presId="urn:diagrams.loki3.com/BracketList"/>
    <dgm:cxn modelId="{611A52D5-B191-407A-9E69-FE2E846C3AE0}" srcId="{9E407986-F2E5-4AB2-A49A-378107B3C017}" destId="{D64145DA-66ED-44F7-9419-1B87B2D88F43}" srcOrd="2" destOrd="0" parTransId="{FA2EFB7D-382C-42CD-811A-660484E4D08C}" sibTransId="{6DECB100-2CCA-4FBB-AB39-11BAFD1C7413}"/>
    <dgm:cxn modelId="{83ADE7DA-F23B-44E7-B43C-FC1F6909EFAB}" srcId="{9E407986-F2E5-4AB2-A49A-378107B3C017}" destId="{FB855B9A-512E-4471-AB57-B56CC1663A1D}" srcOrd="1" destOrd="0" parTransId="{8B89E8E6-42B9-4D0D-BFC8-0AC549930745}" sibTransId="{637369F3-296B-4174-927D-0123BF76CEC0}"/>
    <dgm:cxn modelId="{CB435AFB-DB11-473B-B264-8BC3674DEB9E}" type="presOf" srcId="{2E5AAF9B-9D05-483C-9815-18D7EF8413EC}" destId="{B999ADD6-6B02-446C-B49D-1A0A48CA914C}" srcOrd="0" destOrd="0" presId="urn:diagrams.loki3.com/BracketList"/>
    <dgm:cxn modelId="{EF4BE4C1-3C5B-4798-8E80-2E9407D46131}" type="presParOf" srcId="{B999ADD6-6B02-446C-B49D-1A0A48CA914C}" destId="{4F6DD550-F8C6-4A15-BE53-3AC383768A5D}" srcOrd="0" destOrd="0" presId="urn:diagrams.loki3.com/BracketList"/>
    <dgm:cxn modelId="{D2A7EF1C-D145-4707-8A82-72F0FE87EC4D}" type="presParOf" srcId="{4F6DD550-F8C6-4A15-BE53-3AC383768A5D}" destId="{1F8FFA39-7B1C-4D1E-9930-C0E6922BEA3E}" srcOrd="0" destOrd="0" presId="urn:diagrams.loki3.com/BracketList"/>
    <dgm:cxn modelId="{AB90985A-8C30-4EF8-A90A-BCE646359E18}" type="presParOf" srcId="{4F6DD550-F8C6-4A15-BE53-3AC383768A5D}" destId="{0B4839D2-48F3-43A1-B50A-F001081D3162}" srcOrd="1" destOrd="0" presId="urn:diagrams.loki3.com/BracketList"/>
    <dgm:cxn modelId="{39DCA56F-5882-414B-A158-6DF317DFB8CA}" type="presParOf" srcId="{4F6DD550-F8C6-4A15-BE53-3AC383768A5D}" destId="{C1C22743-A597-4F79-B09F-B6C519E1C651}" srcOrd="2" destOrd="0" presId="urn:diagrams.loki3.com/BracketList"/>
    <dgm:cxn modelId="{80423790-0C0A-47F6-98F3-059FC12DE3DE}" type="presParOf" srcId="{4F6DD550-F8C6-4A15-BE53-3AC383768A5D}" destId="{50EAE059-BC96-4C24-84A7-ECD3CEFF26AA}" srcOrd="3" destOrd="0" presId="urn:diagrams.loki3.com/BracketLis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E5AAF9B-9D05-483C-9815-18D7EF8413EC}" type="doc">
      <dgm:prSet loTypeId="urn:diagrams.loki3.com/Bracke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E407986-F2E5-4AB2-A49A-378107B3C017}">
      <dgm:prSet phldrT="[Text]" custT="1"/>
      <dgm:spPr/>
      <dgm:t>
        <a:bodyPr/>
        <a:lstStyle/>
        <a:p>
          <a:r>
            <a:rPr lang="en-US" sz="1400"/>
            <a:t>Presence or Single Point-of-Focus</a:t>
          </a:r>
        </a:p>
      </dgm:t>
    </dgm:pt>
    <dgm:pt modelId="{2C9CDB09-0B58-41F2-AD22-963CA42E82F2}" type="sibTrans" cxnId="{F7E7D711-EDF9-4411-8112-381E3282A6BA}">
      <dgm:prSet/>
      <dgm:spPr/>
      <dgm:t>
        <a:bodyPr/>
        <a:lstStyle/>
        <a:p>
          <a:endParaRPr lang="en-US"/>
        </a:p>
      </dgm:t>
    </dgm:pt>
    <dgm:pt modelId="{12FEF669-E3ED-4CE2-85E7-3D95C8019148}" type="parTrans" cxnId="{F7E7D711-EDF9-4411-8112-381E3282A6BA}">
      <dgm:prSet/>
      <dgm:spPr/>
      <dgm:t>
        <a:bodyPr/>
        <a:lstStyle/>
        <a:p>
          <a:endParaRPr lang="en-US"/>
        </a:p>
      </dgm:t>
    </dgm:pt>
    <dgm:pt modelId="{3504C56E-9505-4126-92A1-CAE5B4884611}">
      <dgm:prSet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US" sz="1200"/>
            <a:t>Practitioners observe their thoughts in a non-judgmental way.</a:t>
          </a:r>
          <a:endParaRPr lang="en-US" sz="1400"/>
        </a:p>
      </dgm:t>
    </dgm:pt>
    <dgm:pt modelId="{24569F00-A912-4169-8019-7B5DB2EE7803}" type="parTrans" cxnId="{745D413A-5303-4BF5-9E2C-BDC4205C1F4C}">
      <dgm:prSet/>
      <dgm:spPr/>
      <dgm:t>
        <a:bodyPr/>
        <a:lstStyle/>
        <a:p>
          <a:endParaRPr lang="en-US"/>
        </a:p>
      </dgm:t>
    </dgm:pt>
    <dgm:pt modelId="{7E51AABB-ABD7-40CE-A48B-027737D23C23}" type="sibTrans" cxnId="{745D413A-5303-4BF5-9E2C-BDC4205C1F4C}">
      <dgm:prSet/>
      <dgm:spPr/>
      <dgm:t>
        <a:bodyPr/>
        <a:lstStyle/>
        <a:p>
          <a:endParaRPr lang="en-US"/>
        </a:p>
      </dgm:t>
    </dgm:pt>
    <dgm:pt modelId="{E7F4CCAB-5908-461C-870C-091307A7FA1C}">
      <dgm:prSet custT="1"/>
      <dgm:spPr/>
      <dgm:t>
        <a:bodyPr/>
        <a:lstStyle/>
        <a:p>
          <a:pPr>
            <a:buFont typeface="Courier New" panose="02070309020205020404" pitchFamily="49" charset="0"/>
            <a:buChar char="o"/>
          </a:pPr>
          <a:r>
            <a:rPr lang="en-US" sz="1400"/>
            <a:t>Perspective or Open Monitoring</a:t>
          </a:r>
          <a:endParaRPr lang="en-US" sz="1200"/>
        </a:p>
      </dgm:t>
    </dgm:pt>
    <dgm:pt modelId="{48DBC910-E739-4C6D-8420-491C92674287}" type="parTrans" cxnId="{FDFA0940-BA5B-49BE-AF38-8E8E6F95ED26}">
      <dgm:prSet/>
      <dgm:spPr/>
      <dgm:t>
        <a:bodyPr/>
        <a:lstStyle/>
        <a:p>
          <a:endParaRPr lang="en-US"/>
        </a:p>
      </dgm:t>
    </dgm:pt>
    <dgm:pt modelId="{D820B79D-F17E-4ECA-99BB-0B0F5795983A}" type="sibTrans" cxnId="{FDFA0940-BA5B-49BE-AF38-8E8E6F95ED26}">
      <dgm:prSet/>
      <dgm:spPr/>
      <dgm:t>
        <a:bodyPr/>
        <a:lstStyle/>
        <a:p>
          <a:endParaRPr lang="en-US"/>
        </a:p>
      </dgm:t>
    </dgm:pt>
    <dgm:pt modelId="{4797630D-E9C2-48E0-85E6-38D7B23D798C}">
      <dgm:prSet phldrT="[Text]" custT="1"/>
      <dgm:spPr/>
      <dgm:t>
        <a:bodyPr/>
        <a:lstStyle/>
        <a:p>
          <a:r>
            <a:rPr lang="en-US" sz="1400"/>
            <a:t>Affective or Intentional Meditation</a:t>
          </a:r>
        </a:p>
      </dgm:t>
    </dgm:pt>
    <dgm:pt modelId="{C9EBD671-4AD1-4724-AEEB-FA48F0C3E1CF}" type="parTrans" cxnId="{AC3FE049-E043-44BB-A797-FCD51C67EA31}">
      <dgm:prSet/>
      <dgm:spPr/>
      <dgm:t>
        <a:bodyPr/>
        <a:lstStyle/>
        <a:p>
          <a:endParaRPr lang="en-US"/>
        </a:p>
      </dgm:t>
    </dgm:pt>
    <dgm:pt modelId="{DF0F1736-CE88-4B6F-B61C-A956CB82C184}" type="sibTrans" cxnId="{AC3FE049-E043-44BB-A797-FCD51C67EA31}">
      <dgm:prSet/>
      <dgm:spPr/>
      <dgm:t>
        <a:bodyPr/>
        <a:lstStyle/>
        <a:p>
          <a:endParaRPr lang="en-US"/>
        </a:p>
      </dgm:t>
    </dgm:pt>
    <dgm:pt modelId="{51859B35-8C29-480D-9944-A3379CB89E3E}">
      <dgm:prSet phldrT="[Text]" custT="1"/>
      <dgm:spPr/>
      <dgm:t>
        <a:bodyPr/>
        <a:lstStyle/>
        <a:p>
          <a:r>
            <a:rPr lang="en-US" sz="1200"/>
            <a:t>Practitioners focus on loving-kindness or a specific intention.</a:t>
          </a:r>
          <a:endParaRPr lang="en-US" sz="1400"/>
        </a:p>
      </dgm:t>
    </dgm:pt>
    <dgm:pt modelId="{63A5DE0E-13E3-4D99-A07E-C7D2B3BB777D}" type="parTrans" cxnId="{A4B42DFB-83B8-43C4-8CA8-A4F9C4932E1D}">
      <dgm:prSet/>
      <dgm:spPr/>
      <dgm:t>
        <a:bodyPr/>
        <a:lstStyle/>
        <a:p>
          <a:endParaRPr lang="en-US"/>
        </a:p>
      </dgm:t>
    </dgm:pt>
    <dgm:pt modelId="{2311D5D4-49C5-466E-8B72-2148EF6F223C}" type="sibTrans" cxnId="{A4B42DFB-83B8-43C4-8CA8-A4F9C4932E1D}">
      <dgm:prSet/>
      <dgm:spPr/>
      <dgm:t>
        <a:bodyPr/>
        <a:lstStyle/>
        <a:p>
          <a:endParaRPr lang="en-US"/>
        </a:p>
      </dgm:t>
    </dgm:pt>
    <dgm:pt modelId="{DB280D12-1569-4ADF-BFC2-E3B4743B3C0D}">
      <dgm:prSet phldrT="[Text]" custT="1"/>
      <dgm:spPr/>
      <dgm:t>
        <a:bodyPr/>
        <a:lstStyle/>
        <a:p>
          <a:r>
            <a:rPr lang="en-US" sz="1200"/>
            <a:t>Practitioners focus their attention on something such as the breath and bring their attention back when it wanders. </a:t>
          </a:r>
          <a:endParaRPr lang="en-US" sz="1400"/>
        </a:p>
      </dgm:t>
    </dgm:pt>
    <dgm:pt modelId="{8F2F60D3-6E92-4039-B11B-FB3F2C8D0169}" type="parTrans" cxnId="{776143F9-A9DA-4D07-A70C-26BCB936452E}">
      <dgm:prSet/>
      <dgm:spPr/>
      <dgm:t>
        <a:bodyPr/>
        <a:lstStyle/>
        <a:p>
          <a:endParaRPr lang="en-US"/>
        </a:p>
      </dgm:t>
    </dgm:pt>
    <dgm:pt modelId="{F4BEAC23-02B3-41E4-BD4D-C6E33B6D4DF2}" type="sibTrans" cxnId="{776143F9-A9DA-4D07-A70C-26BCB936452E}">
      <dgm:prSet/>
      <dgm:spPr/>
      <dgm:t>
        <a:bodyPr/>
        <a:lstStyle/>
        <a:p>
          <a:endParaRPr lang="en-US"/>
        </a:p>
      </dgm:t>
    </dgm:pt>
    <dgm:pt modelId="{B999ADD6-6B02-446C-B49D-1A0A48CA914C}" type="pres">
      <dgm:prSet presAssocID="{2E5AAF9B-9D05-483C-9815-18D7EF8413EC}" presName="Name0" presStyleCnt="0">
        <dgm:presLayoutVars>
          <dgm:dir/>
          <dgm:animLvl val="lvl"/>
          <dgm:resizeHandles val="exact"/>
        </dgm:presLayoutVars>
      </dgm:prSet>
      <dgm:spPr/>
    </dgm:pt>
    <dgm:pt modelId="{4F6DD550-F8C6-4A15-BE53-3AC383768A5D}" type="pres">
      <dgm:prSet presAssocID="{9E407986-F2E5-4AB2-A49A-378107B3C017}" presName="linNode" presStyleCnt="0"/>
      <dgm:spPr/>
    </dgm:pt>
    <dgm:pt modelId="{1F8FFA39-7B1C-4D1E-9930-C0E6922BEA3E}" type="pres">
      <dgm:prSet presAssocID="{9E407986-F2E5-4AB2-A49A-378107B3C017}" presName="parTx" presStyleLbl="revTx" presStyleIdx="0" presStyleCnt="3" custScaleY="182090" custLinFactNeighborX="2290" custLinFactNeighborY="-23397">
        <dgm:presLayoutVars>
          <dgm:chMax val="1"/>
          <dgm:bulletEnabled val="1"/>
        </dgm:presLayoutVars>
      </dgm:prSet>
      <dgm:spPr/>
    </dgm:pt>
    <dgm:pt modelId="{0B4839D2-48F3-43A1-B50A-F001081D3162}" type="pres">
      <dgm:prSet presAssocID="{9E407986-F2E5-4AB2-A49A-378107B3C017}" presName="bracket" presStyleLbl="parChTrans1D1" presStyleIdx="0" presStyleCnt="3" custScaleY="119183" custLinFactNeighborX="22906" custLinFactNeighborY="-4862"/>
      <dgm:spPr/>
    </dgm:pt>
    <dgm:pt modelId="{C1C22743-A597-4F79-B09F-B6C519E1C651}" type="pres">
      <dgm:prSet presAssocID="{9E407986-F2E5-4AB2-A49A-378107B3C017}" presName="spH" presStyleCnt="0"/>
      <dgm:spPr/>
    </dgm:pt>
    <dgm:pt modelId="{065047C2-B614-42C8-B7E9-C4017197BA78}" type="pres">
      <dgm:prSet presAssocID="{9E407986-F2E5-4AB2-A49A-378107B3C017}" presName="desTx" presStyleLbl="node1" presStyleIdx="0" presStyleCnt="3" custScaleX="73601" custScaleY="139218" custLinFactNeighborX="-12488" custLinFactNeighborY="-1868">
        <dgm:presLayoutVars>
          <dgm:bulletEnabled val="1"/>
        </dgm:presLayoutVars>
      </dgm:prSet>
      <dgm:spPr/>
    </dgm:pt>
    <dgm:pt modelId="{41419A15-7855-411B-9569-7CF7E6E16DF2}" type="pres">
      <dgm:prSet presAssocID="{2C9CDB09-0B58-41F2-AD22-963CA42E82F2}" presName="spV" presStyleCnt="0"/>
      <dgm:spPr/>
    </dgm:pt>
    <dgm:pt modelId="{E7C95752-AD35-4573-966B-8F2B5979E412}" type="pres">
      <dgm:prSet presAssocID="{4797630D-E9C2-48E0-85E6-38D7B23D798C}" presName="linNode" presStyleCnt="0"/>
      <dgm:spPr/>
    </dgm:pt>
    <dgm:pt modelId="{B59FB21B-6FB0-40C2-8E32-69F39C8D486E}" type="pres">
      <dgm:prSet presAssocID="{4797630D-E9C2-48E0-85E6-38D7B23D798C}" presName="parTx" presStyleLbl="revTx" presStyleIdx="1" presStyleCnt="3" custLinFactNeighborX="-17830" custLinFactNeighborY="-8037">
        <dgm:presLayoutVars>
          <dgm:chMax val="1"/>
          <dgm:bulletEnabled val="1"/>
        </dgm:presLayoutVars>
      </dgm:prSet>
      <dgm:spPr/>
    </dgm:pt>
    <dgm:pt modelId="{F8820ED1-2B38-44B7-9198-3393F5D54F27}" type="pres">
      <dgm:prSet presAssocID="{4797630D-E9C2-48E0-85E6-38D7B23D798C}" presName="bracket" presStyleLbl="parChTrans1D1" presStyleIdx="1" presStyleCnt="3" custLinFactNeighborX="17163" custLinFactNeighborY="-3849"/>
      <dgm:spPr/>
    </dgm:pt>
    <dgm:pt modelId="{9C06C371-AF64-4DCD-A1A1-9B1F3187E463}" type="pres">
      <dgm:prSet presAssocID="{4797630D-E9C2-48E0-85E6-38D7B23D798C}" presName="spH" presStyleCnt="0"/>
      <dgm:spPr/>
    </dgm:pt>
    <dgm:pt modelId="{D83E88B0-35C6-4EA2-8BCC-FED2973E4CF8}" type="pres">
      <dgm:prSet presAssocID="{4797630D-E9C2-48E0-85E6-38D7B23D798C}" presName="desTx" presStyleLbl="node1" presStyleIdx="1" presStyleCnt="3" custScaleX="73529" custScaleY="109969" custLinFactNeighborX="-13588" custLinFactNeighborY="-3570">
        <dgm:presLayoutVars>
          <dgm:bulletEnabled val="1"/>
        </dgm:presLayoutVars>
      </dgm:prSet>
      <dgm:spPr/>
    </dgm:pt>
    <dgm:pt modelId="{8676DEB6-9E7F-434B-A61C-BC7AAB293EC7}" type="pres">
      <dgm:prSet presAssocID="{DF0F1736-CE88-4B6F-B61C-A956CB82C184}" presName="spV" presStyleCnt="0"/>
      <dgm:spPr/>
    </dgm:pt>
    <dgm:pt modelId="{37B15CAD-774A-494A-8BD1-8B2BBE61F587}" type="pres">
      <dgm:prSet presAssocID="{E7F4CCAB-5908-461C-870C-091307A7FA1C}" presName="linNode" presStyleCnt="0"/>
      <dgm:spPr/>
    </dgm:pt>
    <dgm:pt modelId="{42823611-BC13-4E31-AAA9-A1689E5D8A63}" type="pres">
      <dgm:prSet presAssocID="{E7F4CCAB-5908-461C-870C-091307A7FA1C}" presName="parTx" presStyleLbl="revTx" presStyleIdx="2" presStyleCnt="3">
        <dgm:presLayoutVars>
          <dgm:chMax val="1"/>
          <dgm:bulletEnabled val="1"/>
        </dgm:presLayoutVars>
      </dgm:prSet>
      <dgm:spPr/>
    </dgm:pt>
    <dgm:pt modelId="{E747CC45-348C-40D4-8DB6-C89FFEF04ED3}" type="pres">
      <dgm:prSet presAssocID="{E7F4CCAB-5908-461C-870C-091307A7FA1C}" presName="bracket" presStyleLbl="parChTrans1D1" presStyleIdx="2" presStyleCnt="3" custScaleY="127828" custLinFactNeighborX="34325" custLinFactNeighborY="1800"/>
      <dgm:spPr/>
    </dgm:pt>
    <dgm:pt modelId="{C69FCB28-E104-4EA5-B05F-FBA36086566B}" type="pres">
      <dgm:prSet presAssocID="{E7F4CCAB-5908-461C-870C-091307A7FA1C}" presName="spH" presStyleCnt="0"/>
      <dgm:spPr/>
    </dgm:pt>
    <dgm:pt modelId="{C4FF6354-BCFF-4A87-898E-DD57FAABE7A8}" type="pres">
      <dgm:prSet presAssocID="{E7F4CCAB-5908-461C-870C-091307A7FA1C}" presName="desTx" presStyleLbl="node1" presStyleIdx="2" presStyleCnt="3" custScaleX="73601" custScaleY="155316">
        <dgm:presLayoutVars>
          <dgm:bulletEnabled val="1"/>
        </dgm:presLayoutVars>
      </dgm:prSet>
      <dgm:spPr/>
    </dgm:pt>
  </dgm:ptLst>
  <dgm:cxnLst>
    <dgm:cxn modelId="{F7E7D711-EDF9-4411-8112-381E3282A6BA}" srcId="{2E5AAF9B-9D05-483C-9815-18D7EF8413EC}" destId="{9E407986-F2E5-4AB2-A49A-378107B3C017}" srcOrd="0" destOrd="0" parTransId="{12FEF669-E3ED-4CE2-85E7-3D95C8019148}" sibTransId="{2C9CDB09-0B58-41F2-AD22-963CA42E82F2}"/>
    <dgm:cxn modelId="{BC58D520-E8D0-4EC5-8D49-34436182C282}" type="presOf" srcId="{4797630D-E9C2-48E0-85E6-38D7B23D798C}" destId="{B59FB21B-6FB0-40C2-8E32-69F39C8D486E}" srcOrd="0" destOrd="0" presId="urn:diagrams.loki3.com/BracketList"/>
    <dgm:cxn modelId="{745D413A-5303-4BF5-9E2C-BDC4205C1F4C}" srcId="{E7F4CCAB-5908-461C-870C-091307A7FA1C}" destId="{3504C56E-9505-4126-92A1-CAE5B4884611}" srcOrd="0" destOrd="0" parTransId="{24569F00-A912-4169-8019-7B5DB2EE7803}" sibTransId="{7E51AABB-ABD7-40CE-A48B-027737D23C23}"/>
    <dgm:cxn modelId="{FDFA0940-BA5B-49BE-AF38-8E8E6F95ED26}" srcId="{2E5AAF9B-9D05-483C-9815-18D7EF8413EC}" destId="{E7F4CCAB-5908-461C-870C-091307A7FA1C}" srcOrd="2" destOrd="0" parTransId="{48DBC910-E739-4C6D-8420-491C92674287}" sibTransId="{D820B79D-F17E-4ECA-99BB-0B0F5795983A}"/>
    <dgm:cxn modelId="{32803662-E44D-411A-8A4C-97EC6523A4A9}" type="presOf" srcId="{51859B35-8C29-480D-9944-A3379CB89E3E}" destId="{D83E88B0-35C6-4EA2-8BCC-FED2973E4CF8}" srcOrd="0" destOrd="0" presId="urn:diagrams.loki3.com/BracketList"/>
    <dgm:cxn modelId="{CB707B43-40E4-46C6-B4B5-FB3C3BF9F461}" type="presOf" srcId="{E7F4CCAB-5908-461C-870C-091307A7FA1C}" destId="{42823611-BC13-4E31-AAA9-A1689E5D8A63}" srcOrd="0" destOrd="0" presId="urn:diagrams.loki3.com/BracketList"/>
    <dgm:cxn modelId="{AC3FE049-E043-44BB-A797-FCD51C67EA31}" srcId="{2E5AAF9B-9D05-483C-9815-18D7EF8413EC}" destId="{4797630D-E9C2-48E0-85E6-38D7B23D798C}" srcOrd="1" destOrd="0" parTransId="{C9EBD671-4AD1-4724-AEEB-FA48F0C3E1CF}" sibTransId="{DF0F1736-CE88-4B6F-B61C-A956CB82C184}"/>
    <dgm:cxn modelId="{0F682F93-5466-4238-A13E-3D962EBF5DBF}" type="presOf" srcId="{9E407986-F2E5-4AB2-A49A-378107B3C017}" destId="{1F8FFA39-7B1C-4D1E-9930-C0E6922BEA3E}" srcOrd="0" destOrd="0" presId="urn:diagrams.loki3.com/BracketList"/>
    <dgm:cxn modelId="{F853ED97-1E00-445E-93CA-DE10B4CFFA92}" type="presOf" srcId="{3504C56E-9505-4126-92A1-CAE5B4884611}" destId="{C4FF6354-BCFF-4A87-898E-DD57FAABE7A8}" srcOrd="0" destOrd="0" presId="urn:diagrams.loki3.com/BracketList"/>
    <dgm:cxn modelId="{C3912CB8-20FA-450C-AABC-08D61E0BB610}" type="presOf" srcId="{DB280D12-1569-4ADF-BFC2-E3B4743B3C0D}" destId="{065047C2-B614-42C8-B7E9-C4017197BA78}" srcOrd="0" destOrd="0" presId="urn:diagrams.loki3.com/BracketList"/>
    <dgm:cxn modelId="{776143F9-A9DA-4D07-A70C-26BCB936452E}" srcId="{9E407986-F2E5-4AB2-A49A-378107B3C017}" destId="{DB280D12-1569-4ADF-BFC2-E3B4743B3C0D}" srcOrd="0" destOrd="0" parTransId="{8F2F60D3-6E92-4039-B11B-FB3F2C8D0169}" sibTransId="{F4BEAC23-02B3-41E4-BD4D-C6E33B6D4DF2}"/>
    <dgm:cxn modelId="{A4B42DFB-83B8-43C4-8CA8-A4F9C4932E1D}" srcId="{4797630D-E9C2-48E0-85E6-38D7B23D798C}" destId="{51859B35-8C29-480D-9944-A3379CB89E3E}" srcOrd="0" destOrd="0" parTransId="{63A5DE0E-13E3-4D99-A07E-C7D2B3BB777D}" sibTransId="{2311D5D4-49C5-466E-8B72-2148EF6F223C}"/>
    <dgm:cxn modelId="{CB435AFB-DB11-473B-B264-8BC3674DEB9E}" type="presOf" srcId="{2E5AAF9B-9D05-483C-9815-18D7EF8413EC}" destId="{B999ADD6-6B02-446C-B49D-1A0A48CA914C}" srcOrd="0" destOrd="0" presId="urn:diagrams.loki3.com/BracketList"/>
    <dgm:cxn modelId="{EF4BE4C1-3C5B-4798-8E80-2E9407D46131}" type="presParOf" srcId="{B999ADD6-6B02-446C-B49D-1A0A48CA914C}" destId="{4F6DD550-F8C6-4A15-BE53-3AC383768A5D}" srcOrd="0" destOrd="0" presId="urn:diagrams.loki3.com/BracketList"/>
    <dgm:cxn modelId="{D2A7EF1C-D145-4707-8A82-72F0FE87EC4D}" type="presParOf" srcId="{4F6DD550-F8C6-4A15-BE53-3AC383768A5D}" destId="{1F8FFA39-7B1C-4D1E-9930-C0E6922BEA3E}" srcOrd="0" destOrd="0" presId="urn:diagrams.loki3.com/BracketList"/>
    <dgm:cxn modelId="{AB90985A-8C30-4EF8-A90A-BCE646359E18}" type="presParOf" srcId="{4F6DD550-F8C6-4A15-BE53-3AC383768A5D}" destId="{0B4839D2-48F3-43A1-B50A-F001081D3162}" srcOrd="1" destOrd="0" presId="urn:diagrams.loki3.com/BracketList"/>
    <dgm:cxn modelId="{39DCA56F-5882-414B-A158-6DF317DFB8CA}" type="presParOf" srcId="{4F6DD550-F8C6-4A15-BE53-3AC383768A5D}" destId="{C1C22743-A597-4F79-B09F-B6C519E1C651}" srcOrd="2" destOrd="0" presId="urn:diagrams.loki3.com/BracketList"/>
    <dgm:cxn modelId="{2ACA78CB-C272-4327-ACAA-A2DF423E7E35}" type="presParOf" srcId="{4F6DD550-F8C6-4A15-BE53-3AC383768A5D}" destId="{065047C2-B614-42C8-B7E9-C4017197BA78}" srcOrd="3" destOrd="0" presId="urn:diagrams.loki3.com/BracketList"/>
    <dgm:cxn modelId="{34F8DA0E-1D1A-40A4-80A0-908D873F23FB}" type="presParOf" srcId="{B999ADD6-6B02-446C-B49D-1A0A48CA914C}" destId="{41419A15-7855-411B-9569-7CF7E6E16DF2}" srcOrd="1" destOrd="0" presId="urn:diagrams.loki3.com/BracketList"/>
    <dgm:cxn modelId="{A9465CA6-B99E-429A-AAB6-123D7956C11A}" type="presParOf" srcId="{B999ADD6-6B02-446C-B49D-1A0A48CA914C}" destId="{E7C95752-AD35-4573-966B-8F2B5979E412}" srcOrd="2" destOrd="0" presId="urn:diagrams.loki3.com/BracketList"/>
    <dgm:cxn modelId="{931C49A8-F712-45A8-B888-8F63B3B717AC}" type="presParOf" srcId="{E7C95752-AD35-4573-966B-8F2B5979E412}" destId="{B59FB21B-6FB0-40C2-8E32-69F39C8D486E}" srcOrd="0" destOrd="0" presId="urn:diagrams.loki3.com/BracketList"/>
    <dgm:cxn modelId="{06A2E6D0-5B18-4E60-A677-F222F085F090}" type="presParOf" srcId="{E7C95752-AD35-4573-966B-8F2B5979E412}" destId="{F8820ED1-2B38-44B7-9198-3393F5D54F27}" srcOrd="1" destOrd="0" presId="urn:diagrams.loki3.com/BracketList"/>
    <dgm:cxn modelId="{4D1EC22B-16C8-4092-94B9-E5E74FF901FF}" type="presParOf" srcId="{E7C95752-AD35-4573-966B-8F2B5979E412}" destId="{9C06C371-AF64-4DCD-A1A1-9B1F3187E463}" srcOrd="2" destOrd="0" presId="urn:diagrams.loki3.com/BracketList"/>
    <dgm:cxn modelId="{415B811A-B73F-45E1-A419-695F6B2EB563}" type="presParOf" srcId="{E7C95752-AD35-4573-966B-8F2B5979E412}" destId="{D83E88B0-35C6-4EA2-8BCC-FED2973E4CF8}" srcOrd="3" destOrd="0" presId="urn:diagrams.loki3.com/BracketList"/>
    <dgm:cxn modelId="{E5D9C840-9225-44F2-8F97-1574970DAAEE}" type="presParOf" srcId="{B999ADD6-6B02-446C-B49D-1A0A48CA914C}" destId="{8676DEB6-9E7F-434B-A61C-BC7AAB293EC7}" srcOrd="3" destOrd="0" presId="urn:diagrams.loki3.com/BracketList"/>
    <dgm:cxn modelId="{6ED6F3B1-B561-463E-9C59-67661785C504}" type="presParOf" srcId="{B999ADD6-6B02-446C-B49D-1A0A48CA914C}" destId="{37B15CAD-774A-494A-8BD1-8B2BBE61F587}" srcOrd="4" destOrd="0" presId="urn:diagrams.loki3.com/BracketList"/>
    <dgm:cxn modelId="{949C4ACE-140E-479C-A191-3E787C8D3DEA}" type="presParOf" srcId="{37B15CAD-774A-494A-8BD1-8B2BBE61F587}" destId="{42823611-BC13-4E31-AAA9-A1689E5D8A63}" srcOrd="0" destOrd="0" presId="urn:diagrams.loki3.com/BracketList"/>
    <dgm:cxn modelId="{4DDF9313-00E1-485E-9464-42FC7384D1C5}" type="presParOf" srcId="{37B15CAD-774A-494A-8BD1-8B2BBE61F587}" destId="{E747CC45-348C-40D4-8DB6-C89FFEF04ED3}" srcOrd="1" destOrd="0" presId="urn:diagrams.loki3.com/BracketList"/>
    <dgm:cxn modelId="{DA2A1A37-3217-4BF7-ADD1-3E3DA9D8CD9A}" type="presParOf" srcId="{37B15CAD-774A-494A-8BD1-8B2BBE61F587}" destId="{C69FCB28-E104-4EA5-B05F-FBA36086566B}" srcOrd="2" destOrd="0" presId="urn:diagrams.loki3.com/BracketList"/>
    <dgm:cxn modelId="{4ACA7985-3F98-4D07-AAF6-B46CF23D2DB1}" type="presParOf" srcId="{37B15CAD-774A-494A-8BD1-8B2BBE61F587}" destId="{C4FF6354-BCFF-4A87-898E-DD57FAABE7A8}" srcOrd="3" destOrd="0" presId="urn:diagrams.loki3.com/BracketList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8FFA39-7B1C-4D1E-9930-C0E6922BEA3E}">
      <dsp:nvSpPr>
        <dsp:cNvPr id="0" name=""/>
        <dsp:cNvSpPr/>
      </dsp:nvSpPr>
      <dsp:spPr>
        <a:xfrm>
          <a:off x="623945" y="1155279"/>
          <a:ext cx="1733760" cy="8302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40640" rIns="113792" bIns="40640" numCol="1" spcCol="1270" anchor="ctr" anchorCtr="0">
          <a:noAutofit/>
        </a:bodyPr>
        <a:lstStyle/>
        <a:p>
          <a:pPr marL="0" lvl="0" indent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Physiological Impacts of Stress</a:t>
          </a:r>
        </a:p>
      </dsp:txBody>
      <dsp:txXfrm>
        <a:off x="623945" y="1155279"/>
        <a:ext cx="1733760" cy="830205"/>
      </dsp:txXfrm>
    </dsp:sp>
    <dsp:sp modelId="{0B4839D2-48F3-43A1-B50A-F001081D3162}">
      <dsp:nvSpPr>
        <dsp:cNvPr id="0" name=""/>
        <dsp:cNvSpPr/>
      </dsp:nvSpPr>
      <dsp:spPr>
        <a:xfrm>
          <a:off x="2357705" y="55925"/>
          <a:ext cx="346752" cy="3028914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EAE059-BC96-4C24-84A7-ECD3CEFF26AA}">
      <dsp:nvSpPr>
        <dsp:cNvPr id="0" name=""/>
        <dsp:cNvSpPr/>
      </dsp:nvSpPr>
      <dsp:spPr>
        <a:xfrm>
          <a:off x="2843158" y="1533"/>
          <a:ext cx="3474716" cy="31376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1200"/>
            </a:spcAft>
            <a:buFont typeface="Symbol" panose="05050102010706020507" pitchFamily="18" charset="2"/>
            <a:buChar char=""/>
          </a:pPr>
          <a:r>
            <a:rPr lang="en-US" sz="1200" kern="1200"/>
            <a:t>The muscular system tenses to guard against pain and injury.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1200"/>
            </a:spcAft>
            <a:buFont typeface="Symbol" panose="05050102010706020507" pitchFamily="18" charset="2"/>
            <a:buChar char=""/>
          </a:pPr>
          <a:r>
            <a:rPr lang="en-US" sz="1200" kern="1200"/>
            <a:t>The respiratory and cardiovascular system work together to increase blood flow and oxygen to the areas of the body that need it.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1200"/>
            </a:spcAft>
            <a:buFont typeface="Symbol" panose="05050102010706020507" pitchFamily="18" charset="2"/>
            <a:buChar char=""/>
          </a:pPr>
          <a:r>
            <a:rPr lang="en-US" sz="1200" kern="1200"/>
            <a:t>The endocrine system pushes out stress hormones such as cortisol.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1200"/>
            </a:spcAft>
            <a:buFont typeface="Symbol" panose="05050102010706020507" pitchFamily="18" charset="2"/>
            <a:buChar char=""/>
          </a:pPr>
          <a:r>
            <a:rPr lang="en-US" sz="1200" kern="1200"/>
            <a:t>The gastrointestinal system is brought to a halt which cannot only affect the digestion of food, but it also interrupts the natural communication that occurs between our brain and our gut.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1200"/>
            </a:spcAft>
            <a:buFont typeface="Symbol" panose="05050102010706020507" pitchFamily="18" charset="2"/>
            <a:buChar char=""/>
          </a:pPr>
          <a:r>
            <a:rPr lang="en-US" sz="1200" kern="1200"/>
            <a:t>The nervous system overrides its usual process and prepares the body to fight, flight or freeze. </a:t>
          </a:r>
        </a:p>
      </dsp:txBody>
      <dsp:txXfrm>
        <a:off x="2843158" y="1533"/>
        <a:ext cx="3474716" cy="313769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8FFA39-7B1C-4D1E-9930-C0E6922BEA3E}">
      <dsp:nvSpPr>
        <dsp:cNvPr id="0" name=""/>
        <dsp:cNvSpPr/>
      </dsp:nvSpPr>
      <dsp:spPr>
        <a:xfrm>
          <a:off x="631707" y="0"/>
          <a:ext cx="1735663" cy="8044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35560" rIns="99568" bIns="3556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Presence or Single Point-of-Focus</a:t>
          </a:r>
        </a:p>
      </dsp:txBody>
      <dsp:txXfrm>
        <a:off x="631707" y="0"/>
        <a:ext cx="1735663" cy="804450"/>
      </dsp:txXfrm>
    </dsp:sp>
    <dsp:sp modelId="{0B4839D2-48F3-43A1-B50A-F001081D3162}">
      <dsp:nvSpPr>
        <dsp:cNvPr id="0" name=""/>
        <dsp:cNvSpPr/>
      </dsp:nvSpPr>
      <dsp:spPr>
        <a:xfrm>
          <a:off x="2391227" y="39757"/>
          <a:ext cx="347132" cy="674623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5047C2-B614-42C8-B7E9-C4017197BA78}">
      <dsp:nvSpPr>
        <dsp:cNvPr id="0" name=""/>
        <dsp:cNvSpPr/>
      </dsp:nvSpPr>
      <dsp:spPr>
        <a:xfrm>
          <a:off x="2828067" y="1"/>
          <a:ext cx="3474706" cy="7880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Practitioners focus their attention on something such as the breath and bring their attention back when it wanders. </a:t>
          </a:r>
          <a:endParaRPr lang="en-US" sz="1400" kern="1200"/>
        </a:p>
      </dsp:txBody>
      <dsp:txXfrm>
        <a:off x="2828067" y="1"/>
        <a:ext cx="3474706" cy="788029"/>
      </dsp:txXfrm>
    </dsp:sp>
    <dsp:sp modelId="{B59FB21B-6FB0-40C2-8E32-69F39C8D486E}">
      <dsp:nvSpPr>
        <dsp:cNvPr id="0" name=""/>
        <dsp:cNvSpPr/>
      </dsp:nvSpPr>
      <dsp:spPr>
        <a:xfrm>
          <a:off x="561803" y="838177"/>
          <a:ext cx="1737360" cy="6237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35560" rIns="99568" bIns="3556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Affective or Intentional Meditation</a:t>
          </a:r>
        </a:p>
      </dsp:txBody>
      <dsp:txXfrm>
        <a:off x="561803" y="838177"/>
        <a:ext cx="1737360" cy="623700"/>
      </dsp:txXfrm>
    </dsp:sp>
    <dsp:sp modelId="{F8820ED1-2B38-44B7-9198-3393F5D54F27}">
      <dsp:nvSpPr>
        <dsp:cNvPr id="0" name=""/>
        <dsp:cNvSpPr/>
      </dsp:nvSpPr>
      <dsp:spPr>
        <a:xfrm>
          <a:off x="2384972" y="864297"/>
          <a:ext cx="347472" cy="623700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3E88B0-35C6-4EA2-8BCC-FED2973E4CF8}">
      <dsp:nvSpPr>
        <dsp:cNvPr id="0" name=""/>
        <dsp:cNvSpPr/>
      </dsp:nvSpPr>
      <dsp:spPr>
        <a:xfrm>
          <a:off x="2828693" y="834949"/>
          <a:ext cx="3474700" cy="6858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Practitioners focus on loving-kindness or a specific intention.</a:t>
          </a:r>
          <a:endParaRPr lang="en-US" sz="1400" kern="1200"/>
        </a:p>
      </dsp:txBody>
      <dsp:txXfrm>
        <a:off x="2828693" y="834949"/>
        <a:ext cx="3474700" cy="685876"/>
      </dsp:txXfrm>
    </dsp:sp>
    <dsp:sp modelId="{42823611-BC13-4E31-AAA9-A1689E5D8A63}">
      <dsp:nvSpPr>
        <dsp:cNvPr id="0" name=""/>
        <dsp:cNvSpPr/>
      </dsp:nvSpPr>
      <dsp:spPr>
        <a:xfrm>
          <a:off x="623758" y="1715682"/>
          <a:ext cx="1737360" cy="4417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35560" rIns="99568" bIns="3556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en-US" sz="1400" kern="1200"/>
            <a:t>Perspective or Open Monitoring</a:t>
          </a:r>
          <a:endParaRPr lang="en-US" sz="1200" kern="1200"/>
        </a:p>
      </dsp:txBody>
      <dsp:txXfrm>
        <a:off x="623758" y="1715682"/>
        <a:ext cx="1737360" cy="441787"/>
      </dsp:txXfrm>
    </dsp:sp>
    <dsp:sp modelId="{E747CC45-348C-40D4-8DB6-C89FFEF04ED3}">
      <dsp:nvSpPr>
        <dsp:cNvPr id="0" name=""/>
        <dsp:cNvSpPr/>
      </dsp:nvSpPr>
      <dsp:spPr>
        <a:xfrm>
          <a:off x="2408826" y="1662163"/>
          <a:ext cx="347472" cy="564728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FF6354-BCFF-4A87-898E-DD57FAABE7A8}">
      <dsp:nvSpPr>
        <dsp:cNvPr id="0" name=""/>
        <dsp:cNvSpPr/>
      </dsp:nvSpPr>
      <dsp:spPr>
        <a:xfrm>
          <a:off x="2847578" y="1593492"/>
          <a:ext cx="3478102" cy="6861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US" sz="1200" kern="1200"/>
            <a:t>Practitioners observe their thoughts in a non-judgmental way.</a:t>
          </a:r>
          <a:endParaRPr lang="en-US" sz="1400" kern="1200"/>
        </a:p>
      </dsp:txBody>
      <dsp:txXfrm>
        <a:off x="2847578" y="1593492"/>
        <a:ext cx="3478102" cy="6861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diagrams.loki3.com/BracketList">
  <dgm:title val="Vertical Bracket List"/>
  <dgm:desc val="Use to show grouped blocks of information.  Works well with large amounts of Level 2 text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diagrams.loki3.com/BracketList">
  <dgm:title val="Vertical Bracket List"/>
  <dgm:desc val="Use to show grouped blocks of information.  Works well with large amounts of Level 2 text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633"/>
      </a:accent1>
      <a:accent2>
        <a:srgbClr val="F45C2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4" ma:contentTypeDescription="Create a new document." ma:contentTypeScope="" ma:versionID="898cab2262bb5e6fba77ced26411b8f9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f9a9b796c9129d63b0e3b5df8733248c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4F0AF6-F523-4427-B442-5153B7BFE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EA14B9-CD3B-46BB-B162-887827B8B1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4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Amanda Baushke</cp:lastModifiedBy>
  <cp:revision>255</cp:revision>
  <dcterms:created xsi:type="dcterms:W3CDTF">2021-06-08T19:17:00Z</dcterms:created>
  <dcterms:modified xsi:type="dcterms:W3CDTF">2021-06-23T16:20:00Z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